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media/image8.jpeg" ContentType="image/jpeg"/>
  <Override PartName="/word/media/image7.jpeg" ContentType="image/jpeg"/>
  <Override PartName="/word/media/image6.jpeg" ContentType="image/jpeg"/>
  <Override PartName="/word/media/image4.png" ContentType="image/png"/>
  <Override PartName="/word/media/image5.jpeg" ContentType="image/jpeg"/>
  <Override PartName="/word/media/image3.png" ContentType="image/png"/>
  <Override PartName="/word/media/image2.png" ContentType="image/png"/>
  <Override PartName="/word/media/image1.png" ContentType="image/png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hd w:val="clear" w:color="auto" w:themeColor="" w:themeTint="" w:themeShade="" w:fill="FBD4B4" w:themeFill="" w:themeFillTint="" w:themeFillShade=""/>
        <w:jc w:val="center"/>
        <w:rPr>
          <w:sz w:val="32"/>
          <w:b/>
          <w:sz w:val="32"/>
          <w:b/>
          <w:szCs w:val="32"/>
          <w:rFonts w:cs="Arial"/>
        </w:rPr>
      </w:pPr>
      <w:bookmarkStart w:id="0" w:name="__DdeLink__708_1673435520"/>
      <w:bookmarkEnd w:id="0"/>
      <w:r>
        <w:rPr>
          <w:rFonts w:cs="Arial"/>
          <w:b/>
          <w:sz w:val="32"/>
          <w:szCs w:val="32"/>
        </w:rPr>
        <w:t>Program „Niedzieli Cittaslow 2015” w miasteczkach Polskiej Krajowej Sieci Cittaslow</w:t>
      </w:r>
      <w:r/>
    </w:p>
    <w:tbl>
      <w:tblPr>
        <w:tblW w:w="14425" w:type="dxa"/>
        <w:jc w:val="left"/>
        <w:tblInd w:w="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91"/>
        <w:gridCol w:w="8832"/>
        <w:gridCol w:w="3702"/>
      </w:tblGrid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b/>
                <w:sz w:val="24"/>
                <w:szCs w:val="24"/>
              </w:rPr>
            </w:r>
            <w:r/>
          </w:p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Miasto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b/>
                <w:sz w:val="24"/>
                <w:szCs w:val="24"/>
              </w:rPr>
            </w:r>
            <w:r/>
          </w:p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Program</w:t>
            </w:r>
            <w:r/>
          </w:p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b/>
                <w:sz w:val="24"/>
                <w:szCs w:val="24"/>
              </w:rPr>
            </w:r>
            <w:r/>
          </w:p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Kontakt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Barczewo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Barczewo 27.09.2015.r. godz. 10:00-15:00. </w:t>
            </w:r>
            <w:r/>
          </w:p>
          <w:p>
            <w:pPr>
              <w:pStyle w:val="Normal"/>
              <w:spacing w:before="0" w:after="0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Dzień Ślimaka - ekologiczna wyprawa i świetna zabawa!</w:t>
            </w:r>
            <w:r/>
          </w:p>
          <w:p>
            <w:pPr>
              <w:pStyle w:val="Normal"/>
              <w:spacing w:before="0" w:after="0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Zwiększenie wiedzy i świadomości, głównie najmłodszych mieszkańców Barczewa, w zakresie idei i korzyści “Bycia Cittaslow”.</w:t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W Barczewie żyje się wolno i spokojnie. 27 września, w “Niedzielę Cittaslow” chcemy przedstawić i wyjaśnić mieszkańcom główne założenia ruchu Cittaslow. Zachęcimy do dbania o środowisko, zdrowie, tradycję i kulturę, a także do rozwijania swoich pasji i zainteresowań. Na wydarzenie zapraszamy całe rodziny. Tego dnia wszyscy bądźmy ślimakami!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sz w:val="24"/>
              </w:rPr>
            </w:pPr>
            <w:bookmarkStart w:id="1" w:name="_GoBack"/>
            <w:bookmarkEnd w:id="1"/>
            <w:r>
              <w:rPr>
                <w:sz w:val="24"/>
              </w:rPr>
              <w:t>Główne planowane działania: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Parada Ślimaka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Dzień bez samochodu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Gra edukacyjna dla dzieci – znajdź ślimaka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 xml:space="preserve">Malowanie ślimaka na parkingu obok Ratusza 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Zwiedzanie “na okrętkę” obiektów kulturalnych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 xml:space="preserve">Punkt informacyjny Cittaslow 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Konkursy dla dzieci (m.in. na przebranie, plastyczny)</w:t>
            </w:r>
            <w:r/>
          </w:p>
          <w:p>
            <w:pPr>
              <w:pStyle w:val="Normal"/>
              <w:numPr>
                <w:ilvl w:val="0"/>
                <w:numId w:val="3"/>
              </w:numPr>
              <w:spacing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Koncert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hyperlink r:id="rId2">
              <w:r>
                <w:rPr>
                  <w:rStyle w:val="Czeinternetowe"/>
                  <w:iCs/>
                </w:rPr>
                <w:t>www.barczewo.pl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u w:val="single"/>
              </w:rPr>
            </w:pPr>
            <w:hyperlink r:id="rId3">
              <w:r>
                <w:rPr>
                  <w:rStyle w:val="Czeinternetowe"/>
                </w:rPr>
                <w:t>biuroinfo@barczewo.pl</w:t>
              </w:r>
            </w:hyperlink>
            <w:r>
              <w:rPr/>
              <w:t xml:space="preserve"> </w:t>
            </w:r>
            <w:r>
              <w:rPr>
                <w:iCs/>
                <w:lang w:val="it-IT"/>
              </w:rPr>
              <w:t xml:space="preserve">   </w:t>
            </w:r>
            <w:r/>
          </w:p>
          <w:p>
            <w:pPr>
              <w:pStyle w:val="Normal"/>
              <w:spacing w:lineRule="auto" w:line="240"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0048 89 674 04 14 </w:t>
            </w:r>
            <w:r/>
          </w:p>
          <w:p>
            <w:pPr>
              <w:pStyle w:val="Normal"/>
              <w:spacing w:lineRule="auto" w:line="240"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0048 89 514 83 46 w. 78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Bartoszyce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Bartoszyce 27.09.2015r. godz. 11:00-15:00</w:t>
            </w:r>
            <w:r/>
          </w:p>
          <w:p>
            <w:pPr>
              <w:pStyle w:val="Normal"/>
              <w:spacing w:before="0" w:after="0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“</w:t>
            </w:r>
            <w:r>
              <w:rPr>
                <w:b/>
                <w:sz w:val="24"/>
                <w:szCs w:val="24"/>
                <w:u w:val="single"/>
              </w:rPr>
              <w:t>Bart Quest, czyli odkrywanie bartoszyckich tajemnic”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Poznawanie tajemnic Bartoszyc poprzez rodzinne odkrywanie ukrytych zagadek w wybranych miejscach miasta. </w:t>
            </w:r>
            <w:r/>
          </w:p>
          <w:p>
            <w:pPr>
              <w:pStyle w:val="Normal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Questig to  sposób na odkrywanie miejsc poprzez rozwiązywanie kolejnych, ukrytych na trasie zagadek. Bart Quest to wspaniała rozrywka dla całej rodziny, powiązana z wyróżnikami miasta: baby kamienne, rzeka Łyna, wzgórze zamkowe. Brama Lidzbarska, itp. To nietypowa turystyka z zagadkami wraz z odkrywaniem dziedzictwa kulturowego i przyrodniczego. Jest to zabawa łącząca elementy harcerskich podchodów i gier terenowych, której zwieńczeniem jest odnalezienie skarbu. Dzięki questingowi w niecodzienny sposób można stać się uczestnikiem fascynującej przygody, poszukiwaczem skarbów, odkrywcą tajemnic naszego miasta.  </w:t>
            </w:r>
            <w:r/>
          </w:p>
          <w:p>
            <w:pPr>
              <w:pStyle w:val="Normal"/>
              <w:spacing w:before="0" w:after="0"/>
              <w:jc w:val="both"/>
              <w:rPr>
                <w:u w:val="single"/>
              </w:rPr>
            </w:pPr>
            <w:r>
              <w:rPr>
                <w:u w:val="single"/>
              </w:rPr>
              <w:t>Pl. Konstytucji 3 Maja będą odbywać się:</w:t>
              <mc:AlternateContent>
                <mc:Choice Requires="wps">
                  <w:drawing>
                    <wp:anchor behindDoc="1" distT="0" distB="0" distL="0" distR="0" simplePos="0" locked="0" layoutInCell="1" allowOverlap="1" relativeHeight="2">
                      <wp:simplePos x="0" y="0"/>
                      <wp:positionH relativeFrom="column">
                        <wp:posOffset>5784215</wp:posOffset>
                      </wp:positionH>
                      <wp:positionV relativeFrom="paragraph">
                        <wp:posOffset>-1068070</wp:posOffset>
                      </wp:positionV>
                      <wp:extent cx="1906905" cy="2629535"/>
                      <wp:effectExtent l="0" t="0" r="0" b="0"/>
                      <wp:wrapNone/>
                      <wp:docPr id="1" name="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descr=""/>
                              <pic:cNvPicPr/>
                            </pic:nvPicPr>
                            <pic:blipFill>
                              <a:blip r:embed="rId4"/>
                              <a:stretch/>
                            </pic:blipFill>
                            <pic:spPr>
                              <a:xfrm>
                                <a:off x="0" y="0"/>
                                <a:ext cx="1906200" cy="26290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rect id="shape_0" stroked="f" style="position:absolute;margin-left:455.45pt;margin-top:-84.1pt;width:150.05pt;height:206.95pt">
                      <v:imagedata r:id="rId5" o:detectmouseclick="t"/>
                      <w10:wrap type="none"/>
                      <v:stroke color="#3465a4" joinstyle="round" endcap="flat"/>
                    </v:rect>
                  </w:pict>
                </mc:Fallback>
              </mc:AlternateContent>
            </w:r>
            <w:r/>
          </w:p>
          <w:p>
            <w:pPr>
              <w:pStyle w:val="Normal"/>
              <w:numPr>
                <w:ilvl w:val="0"/>
                <w:numId w:val="4"/>
              </w:numPr>
              <w:tabs>
                <w:tab w:val="left" w:pos="284" w:leader="none"/>
              </w:tabs>
              <w:spacing w:before="0" w:after="0"/>
              <w:ind w:hanging="720"/>
              <w:jc w:val="both"/>
              <w:rPr>
                <w:u w:val="single"/>
              </w:rPr>
            </w:pPr>
            <w:r>
              <w:rPr/>
              <w:t>występy dzieci z przedszkoli bartoszyckich z programem „Na jesienną nutę”;</w:t>
            </w:r>
            <w:r/>
          </w:p>
          <w:p>
            <w:pPr>
              <w:pStyle w:val="Normal"/>
              <w:numPr>
                <w:ilvl w:val="0"/>
                <w:numId w:val="4"/>
              </w:numPr>
              <w:tabs>
                <w:tab w:val="left" w:pos="284" w:leader="none"/>
              </w:tabs>
              <w:spacing w:before="0" w:after="0"/>
              <w:ind w:left="284" w:hanging="284"/>
              <w:jc w:val="both"/>
              <w:rPr>
                <w:u w:val="single"/>
              </w:rPr>
            </w:pPr>
            <w:r>
              <w:rPr/>
              <w:t>festyn rodzinny „wyprzedaż drobiazgów” – dzieci z rodzicami sprzedają używane, w dobrym stanie zabawki, ubranka, mebelki, rowerki itp. za „grosze”; ciekawy sposób na rodzinne spędzenie czasu i nauka wartości pieniądza;</w:t>
            </w:r>
            <w:r/>
          </w:p>
          <w:p>
            <w:pPr>
              <w:pStyle w:val="Normal"/>
              <w:numPr>
                <w:ilvl w:val="0"/>
                <w:numId w:val="4"/>
              </w:numPr>
              <w:tabs>
                <w:tab w:val="left" w:pos="284" w:leader="none"/>
              </w:tabs>
              <w:spacing w:before="0" w:after="0"/>
              <w:ind w:left="284" w:hanging="284"/>
              <w:jc w:val="both"/>
              <w:rPr>
                <w:u w:val="single"/>
              </w:rPr>
            </w:pPr>
            <w:r>
              <w:rPr/>
              <w:t>zakątek rekreacji dziecięcej (malowanie buziek, składanie baloników, zabawy plastyczne, czytanie   wspólne, zgadywanki, itp.);</w:t>
            </w:r>
            <w:r/>
          </w:p>
          <w:p>
            <w:pPr>
              <w:pStyle w:val="Normal"/>
              <w:numPr>
                <w:ilvl w:val="0"/>
                <w:numId w:val="4"/>
              </w:numPr>
              <w:tabs>
                <w:tab w:val="left" w:pos="284" w:leader="none"/>
              </w:tabs>
              <w:spacing w:before="0" w:after="0"/>
              <w:ind w:hanging="720"/>
              <w:jc w:val="both"/>
              <w:rPr>
                <w:u w:val="single"/>
              </w:rPr>
            </w:pPr>
            <w:r>
              <w:rPr/>
              <w:t>stoiska z watą cukrową, gofry,  kącik zabaw.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before="0" w:after="0"/>
              <w:jc w:val="both"/>
              <w:rPr>
                <w:u w:val="single"/>
              </w:rPr>
            </w:pPr>
            <w:hyperlink r:id="rId6">
              <w:r>
                <w:rPr>
                  <w:rStyle w:val="Czeinternetowe"/>
                </w:rPr>
                <w:t>www.bartoszyce.pl</w:t>
              </w:r>
            </w:hyperlink>
            <w:r>
              <w:rPr>
                <w:u w:val="single"/>
              </w:rPr>
              <w:t xml:space="preserve"> </w:t>
            </w:r>
            <w:r/>
          </w:p>
          <w:p>
            <w:pPr>
              <w:pStyle w:val="Normal"/>
              <w:spacing w:before="0" w:after="0"/>
            </w:pPr>
            <w:hyperlink r:id="rId7">
              <w:r>
                <w:rPr>
                  <w:rStyle w:val="Czeinternetowe"/>
                  <w:iCs/>
                </w:rPr>
                <w:t>wmi@bartoszyce.pl</w:t>
              </w:r>
            </w:hyperlink>
            <w:r>
              <w:rPr>
                <w:iCs/>
              </w:rPr>
              <w:t xml:space="preserve"> </w:t>
            </w:r>
            <w:r/>
          </w:p>
          <w:p>
            <w:pPr>
              <w:pStyle w:val="Normal"/>
              <w:spacing w:before="0" w:after="0"/>
              <w:rPr>
                <w:iCs/>
              </w:rPr>
            </w:pPr>
            <w:r>
              <w:rPr>
                <w:iCs/>
              </w:rPr>
              <w:t xml:space="preserve">0048 89 762 98 03 </w:t>
            </w:r>
            <w:r/>
          </w:p>
          <w:p>
            <w:pPr>
              <w:pStyle w:val="Normal"/>
              <w:spacing w:before="0" w:after="0"/>
            </w:pPr>
            <w:r>
              <w:rPr>
                <w:iCs/>
              </w:rPr>
              <w:t>0048 89 762 98 80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Biskupiec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Biskupiec 1.09-4.10.2015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Konkurs plastyczny pn. Biskupiec-miasto dobrego życia.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i/>
                <w:sz w:val="24"/>
                <w:i/>
                <w:szCs w:val="24"/>
              </w:rPr>
            </w:pPr>
            <w:r>
              <w:rPr>
                <w:i/>
                <w:sz w:val="24"/>
                <w:szCs w:val="24"/>
              </w:rPr>
              <w:t>Promowanie i popularyzacja idei sieci miast Cittaslow w formie plastycznej. Zwiększenie świadomości społeczności lokalnej na temat sieci miast Cittaslow.</w:t>
            </w:r>
            <w:r/>
          </w:p>
          <w:p>
            <w:pPr>
              <w:pStyle w:val="Normal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Konkurs plastyczny przeznaczony jest dla przedszkoli oraz uczniów szkół zlokalizowanych na terenie miasta i gminy Biskupiec. Konkurs ma na celu propagowanie walorów wynikających z przynależności do sieci miast Cittaslow. W konkursie przewidziano nagrody rzeczowe oraz ekspozycję wyróżnionych prac w Biskupieckim Domu Kultury. Dodatkowo placówki oświatowe z terenu miasta i gminy Biskupiec otrzymają przygotowane informacje dot. Cittaslow celem jej promowania podczas spotkań czy lekcji.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iCs/>
                <w:color w:val="000000"/>
              </w:rPr>
            </w:pPr>
            <w:hyperlink r:id="rId8">
              <w:r>
                <w:rPr>
                  <w:rStyle w:val="Czeinternetowe"/>
                  <w:iCs/>
                </w:rPr>
                <w:t>www.biskupiec.pl</w:t>
              </w:r>
            </w:hyperlink>
            <w:r>
              <w:rPr/>
              <w:t xml:space="preserve"> 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iCs/>
                <w:color w:val="000000"/>
              </w:rPr>
            </w:pPr>
            <w:hyperlink r:id="rId9">
              <w:r>
                <w:rPr>
                  <w:rStyle w:val="Czeinternetowe"/>
                  <w:iCs/>
                </w:rPr>
                <w:t>promocja@biskupiec.pl</w:t>
              </w:r>
            </w:hyperlink>
            <w:r>
              <w:rPr/>
              <w:t xml:space="preserve"> 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iCs/>
              </w:rPr>
              <w:t>0048 897150133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Bisztynek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bCs/>
                <w:lang w:eastAsia="pl-PL"/>
              </w:rPr>
            </w:pPr>
            <w:r>
              <w:rPr>
                <w:bCs/>
                <w:lang w:eastAsia="pl-PL"/>
              </w:rPr>
              <w:t>Bisztynek 27.09.2015 godz. 14:00-18:00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Architekt Kultury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  <w:bCs/>
                <w:lang w:eastAsia="pl-PL"/>
              </w:rPr>
            </w:pPr>
            <w:r>
              <w:rPr>
                <w:b/>
                <w:i/>
                <w:sz w:val="24"/>
                <w:szCs w:val="24"/>
              </w:rPr>
              <w:t>Miasto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/>
              <w:t>W niedzielę 27 września 2015 r. Ośrodek Kultury i Aktywności Lokalnej w Bisztynku we współpracy ze szkołami i stowarzyszeniami będzie organizatorem lokalnej inicjatywy w ramach Cittaslow. Podczas tegorocznego pomysłu przygotowaliśmy szereg różnych działań m.in. Wystawa grafik i rysunku Wojciecha Dzieszkiewicza w obiekcie nieczynnego kościoła poewangelickiego, Gra miejska o tematyce ekologicznej, prezentacja dorobku szkół i stowarzyszeń oraz występy artystyczne zespołów z OKiAL oraz Jarmark rękodzielniczy i Pchli targ. Cittaslow będziemy promować przez “Biuro Podróży Radia Olsztyn”, którego program na żywo usłyszymy między 14:00 – 18:00 na antenie Radia Olsztyn. Serdecznie wszystkich zapraszamy do wzięcia udziału w tym wyjątkowym dniu.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u w:val="single"/>
                <w:iCs/>
              </w:rPr>
            </w:pPr>
            <w:hyperlink r:id="rId10">
              <w:r>
                <w:rPr>
                  <w:rStyle w:val="Czeinternetowe"/>
                  <w:iCs/>
                </w:rPr>
                <w:t>http://okialbisztynek.pl</w:t>
              </w:r>
            </w:hyperlink>
            <w:r>
              <w:rPr>
                <w:iCs/>
                <w:u w:val="single"/>
              </w:rPr>
              <w:t xml:space="preserve">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  <w:iCs/>
              </w:rPr>
            </w:pPr>
            <w:hyperlink r:id="rId11">
              <w:r>
                <w:rPr>
                  <w:rStyle w:val="Czeinternetowe"/>
                  <w:iCs/>
                </w:rPr>
                <w:t>kontakt@okialbisztynek.pl</w:t>
              </w:r>
            </w:hyperlink>
            <w:r>
              <w:rPr>
                <w:iCs/>
                <w:sz w:val="24"/>
                <w:szCs w:val="24"/>
              </w:rPr>
              <w:t xml:space="preserve"> 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lang w:val="de-DE"/>
              </w:rPr>
            </w:pPr>
            <w:r>
              <w:rPr>
                <w:b/>
                <w:sz w:val="24"/>
                <w:szCs w:val="24"/>
                <w:lang w:val="de-DE"/>
              </w:rPr>
              <w:t>Dobre Miasto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</w:pPr>
            <w:r>
              <w:rPr>
                <w:sz w:val="24"/>
                <w:szCs w:val="24"/>
              </w:rPr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</w:r>
            <w:r>
              <w:rPr/>
              <w:t>Dobre Miasto 27.09.2015r. godz. 12:00-18:00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t xml:space="preserve">Cittaslow “Czas relaksu”  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sz w:val="24"/>
              </w:rPr>
            </w:pPr>
            <w:r>
              <w:rPr/>
              <w:t>W niedzielę 27 września 2015 r. Dobre Miasto na chwilę się zatrzyma. Tego dnia Centrum Kulturalno- Biblioteczne we współpracy ze szkołami i stowarzyszeniami będzie organizatorem lokalnej inicjatywy w ramach Cittaslow. Podczas tegorocznego przedsięwzięcia przygotowaliśmy szereg różnych działań m.in. gra miejska o tematyce ekologicznej, przedstawienia teatralne – życie człowieka z przyrodą, prezentacja dorobku szkoły i stowarzyszeń oraz występy artystyczne zespołów z CKB. Cittaslow będziemy promować przez  “Biuro Podróży Radia Olsztyn”, którego program na żywo usłyszymy między 12:00 – 18:00 na antenie Radia Olsztyn. Serdecznie wszystkich zapraszamy do wzięcia udziału w tym wyjątkowym dniu.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</w:pPr>
            <w:hyperlink r:id="rId12">
              <w:r>
                <w:rPr>
                  <w:rStyle w:val="Czeinternetowe"/>
                  <w:iCs/>
                </w:rPr>
                <w:t>www.ckbdobremiasto.pl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hyperlink r:id="rId13">
              <w:r>
                <w:rPr>
                  <w:rStyle w:val="Czeinternetowe"/>
                  <w:iCs/>
                </w:rPr>
                <w:t>sekretaria@ckbdobremiasto.pl</w:t>
              </w:r>
            </w:hyperlink>
            <w:r>
              <w:rPr>
                <w:iCs/>
              </w:rPr>
              <w:t xml:space="preserve">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r>
              <w:rPr>
                <w:iCs/>
              </w:rPr>
              <w:t xml:space="preserve">0048 89 616 15 91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iCs/>
              </w:rPr>
              <w:t xml:space="preserve">0048 </w:t>
            </w:r>
            <w:r>
              <w:rPr/>
              <w:t>609 633 455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lang w:val="de-DE"/>
              </w:rPr>
            </w:pPr>
            <w:r>
              <w:rPr>
                <w:b/>
                <w:sz w:val="24"/>
                <w:szCs w:val="24"/>
                <w:lang w:val="de-DE"/>
              </w:rPr>
              <w:t>Gołdap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  <w:bCs/>
              </w:rPr>
            </w:pPr>
            <w:r>
              <w:rPr>
                <w:b/>
                <w:bCs/>
                <w:sz w:val="24"/>
                <w:szCs w:val="24"/>
                <w:u w:val="single"/>
              </w:rPr>
              <w:t xml:space="preserve">Spektakl teatru ognia - </w:t>
            </w:r>
            <w:r>
              <w:rPr>
                <w:bCs/>
                <w:sz w:val="24"/>
                <w:szCs w:val="24"/>
              </w:rPr>
              <w:t>26.09.2015 godziny wieczorne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Spektakl w wykonaniu grupy teatralnej teatru ognia ,,Flash Zone" z Domu Kultury w Gołdapi na podstawie symboli i wydarzeń z życia i historii Gołdapi.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Nowy Quest Gołdapski</w:t>
            </w:r>
            <w:r>
              <w:rPr>
                <w:sz w:val="24"/>
                <w:szCs w:val="24"/>
              </w:rPr>
              <w:t xml:space="preserve"> – 27.09.2015, cały dzień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Wydarzenie ma na celu przedstawienie zarysu historycznego Gołdapi, organizatorzy przygotowali uczestnikom mnóstwo zagadek do rozwiązania.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XXIII Cross Gołdapski</w:t>
            </w:r>
            <w:r>
              <w:rPr>
                <w:sz w:val="24"/>
                <w:szCs w:val="24"/>
              </w:rPr>
              <w:t xml:space="preserve"> – 19.09.2015, 10.00-15.00, Las Kumiecie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Propagowanie zdrowego tryby życia wśród mieszkańców. Tradycja tego biegu sięga roku 1993. W 22 biegach udział wzięło 11 606 uczestników. Jeden z największych wydarzeń tego typu w północno-wschodniej Polsce.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sz w:val="24"/>
                <w:iCs/>
              </w:rPr>
            </w:pPr>
            <w:r>
              <w:rPr>
                <w:iCs/>
                <w:sz w:val="24"/>
                <w:u w:val="single"/>
              </w:rPr>
              <w:t>uzdrowiskogoldap.pl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sz w:val="24"/>
                <w:iCs/>
              </w:rPr>
            </w:pPr>
            <w:r>
              <w:rPr>
                <w:iCs/>
                <w:sz w:val="24"/>
                <w:u w:val="single"/>
              </w:rPr>
              <w:t>kultura.mazury.pl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sz w:val="24"/>
                <w:iCs/>
              </w:rPr>
            </w:pPr>
            <w:hyperlink r:id="rId14">
              <w:r>
                <w:rPr>
                  <w:rStyle w:val="Czeinternetowe"/>
                  <w:iCs/>
                  <w:sz w:val="24"/>
                </w:rPr>
                <w:t>www.osirgoldap.pl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iCs/>
              </w:rPr>
            </w:pPr>
            <w:r>
              <w:rPr>
                <w:iCs/>
                <w:sz w:val="24"/>
              </w:rPr>
              <w:t>0048 87 615 08 03, 615 06 41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iCs/>
              </w:rPr>
            </w:pPr>
            <w:hyperlink r:id="rId15">
              <w:r>
                <w:rPr>
                  <w:rStyle w:val="Czeinternetowe"/>
                  <w:iCs/>
                  <w:sz w:val="24"/>
                </w:rPr>
                <w:t>dkgoldap@tlen.pl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r>
              <w:rPr>
                <w:iCs/>
                <w:sz w:val="24"/>
              </w:rPr>
              <w:t>poczta@frrg.pl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lang w:val="de-DE"/>
              </w:rPr>
            </w:pPr>
            <w:r>
              <w:rPr>
                <w:b/>
                <w:sz w:val="24"/>
                <w:szCs w:val="24"/>
                <w:lang w:val="de-DE"/>
              </w:rPr>
              <w:t>Górowo Iławeckie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4"/>
                <w:b/>
                <w:sz w:val="24"/>
                <w:b/>
              </w:rPr>
            </w:pPr>
            <w:r>
              <w:rPr>
                <w:b/>
                <w:sz w:val="24"/>
              </w:rPr>
              <w:t>Niedziela ze ślimakiem 20.09.2015r.  godz. 13.00 Plac na Os. Bema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 xml:space="preserve">W programie: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Ślimakowe animacje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Warsztaty „Zrób ślimaka z byle czego”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Kiermasz prac zrobionych przez dzieci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Grill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Gra terenowa (ścieżka zdrowia)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</w:rPr>
            </w:pPr>
            <w:r>
              <w:rPr>
                <w:sz w:val="24"/>
              </w:rPr>
              <w:t>- występ zespołu „DJ SEBA”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2"/>
                <w:rFonts w:ascii="Times New Roman" w:hAnsi="Times New Roman" w:eastAsia="Times New Roman"/>
                <w:lang w:eastAsia="en-US"/>
              </w:rPr>
            </w:pPr>
            <w:r>
              <w:rPr>
                <w:sz w:val="24"/>
              </w:rPr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iCs/>
              </w:rPr>
            </w:pPr>
            <w:hyperlink r:id="rId16">
              <w:r>
                <w:rPr>
                  <w:rStyle w:val="Czeinternetowe"/>
                  <w:iCs/>
                  <w:sz w:val="24"/>
                </w:rPr>
                <w:t>www.gorowoilaweckie.pl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sz w:val="24"/>
                <w:szCs w:val="22"/>
                <w:iCs/>
                <w:rFonts w:ascii="Times New Roman" w:hAnsi="Times New Roman" w:eastAsia="Times New Roman"/>
                <w:lang w:eastAsia="en-US"/>
              </w:rPr>
            </w:pPr>
            <w:r>
              <w:rPr>
                <w:iCs/>
                <w:sz w:val="24"/>
                <w:u w:val="single"/>
              </w:rPr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sz w:val="24"/>
                <w:iCs/>
              </w:rPr>
            </w:pPr>
            <w:r>
              <w:rPr/>
              <mc:AlternateContent>
                <mc:Choice Requires="wps">
                  <w:drawing>
                    <wp:inline distT="0" distB="0" distL="0" distR="0">
                      <wp:extent cx="1715135" cy="2429510"/>
                      <wp:effectExtent l="0" t="0" r="0" b="0"/>
                      <wp:docPr id="2" name="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 descr=""/>
                              <pic:cNvPicPr/>
                            </pic:nvPicPr>
                            <pic:blipFill>
                              <a:blip r:embed="rId17"/>
                              <a:stretch/>
                            </pic:blipFill>
                            <pic:spPr>
                              <a:xfrm>
                                <a:off x="0" y="0"/>
                                <a:ext cx="1714680" cy="242892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rect id="shape_0" stroked="f" style="position:absolute;margin-left:0pt;margin-top:0pt;width:134.95pt;height:191.2pt">
                      <v:imagedata r:id="rId18" o:detectmouseclick="t"/>
                      <w10:wrap type="none"/>
                      <v:stroke color="#3465a4" joinstyle="round" endcap="flat"/>
                    </v:rect>
                  </w:pict>
                </mc:Fallback>
              </mc:AlternateContent>
            </w:r>
            <w:r/>
          </w:p>
        </w:tc>
      </w:tr>
      <w:tr>
        <w:trPr>
          <w:trHeight w:val="1257" w:hRule="atLeast"/>
        </w:trPr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  <w:lang w:val="de-DE"/>
              </w:rPr>
            </w:pPr>
            <w:r>
              <w:rPr>
                <w:b/>
                <w:sz w:val="24"/>
                <w:szCs w:val="24"/>
                <w:lang w:val="de-DE"/>
              </w:rPr>
              <w:t>Kalety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t>Kalety 27.09.2015r. godz. 17:30-20:00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b/>
                <w:sz w:val="24"/>
                <w:b/>
              </w:rPr>
            </w:pPr>
            <w:r>
              <w:rPr>
                <w:b/>
                <w:sz w:val="24"/>
              </w:rPr>
              <w:t>Niedziela z Cittaslow w Kaletach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</w:rPr>
            </w:pPr>
            <w:r>
              <w:rPr>
                <w:b/>
                <w:i/>
                <w:sz w:val="24"/>
                <w:szCs w:val="24"/>
              </w:rPr>
              <w:t>KALTUR - Światowe Święto</w:t>
            </w:r>
            <w:r>
              <w:rPr>
                <w:rFonts w:cs="Helvetica"/>
                <w:b/>
                <w:i/>
                <w:sz w:val="24"/>
                <w:szCs w:val="24"/>
                <w:shd w:fill="F6F7F8" w:val="clear"/>
              </w:rPr>
              <w:t xml:space="preserve"> Turystyki z Cittaslow</w:t>
            </w:r>
            <w:r>
              <w:rPr>
                <w:b/>
                <w:i/>
                <w:sz w:val="24"/>
              </w:rPr>
              <w:t xml:space="preserve"> </w:t>
            </w:r>
            <w:r/>
          </w:p>
          <w:p>
            <w:pPr>
              <w:pStyle w:val="Normal"/>
              <w:spacing w:before="0" w:afterAutospacing="1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KALTUR 2015 - Światowy Dzień Turystyki z Cittaslow. II Rajd Rowerowy na orientację “Szlakiem kaletańskich kuźnic”. Oferta skierowana do dwuosobowych drużyn. Trasę rowerową liczącą około 30 km trzeba przebyć w jak najkrótszym czasie. Zawodnicy na punktach kontrolnych odpowiadają na pytania dotyczące miasta. </w:t>
            </w:r>
            <w:r/>
          </w:p>
          <w:p>
            <w:pPr>
              <w:pStyle w:val="Normal"/>
              <w:spacing w:before="0" w:afterAutospacing="1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18.00-20.00 Rodzinna Gra Miejska “Kaltuś Turysta”. Pięcioosobowe zespoły odkrywają tajemnice miasta. </w:t>
            </w:r>
            <w:r/>
          </w:p>
          <w:p>
            <w:pPr>
              <w:pStyle w:val="Normal"/>
              <w:spacing w:before="0" w:afterAutospacing="1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20.30-22.00 Plenerowa projekcja filmu o tematyce turystycznej. 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</w:pPr>
            <w:hyperlink r:id="rId19">
              <w:r>
                <w:rPr>
                  <w:rStyle w:val="Czeinternetowe"/>
                </w:rPr>
                <w:t>www.kalety.pl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hyperlink r:id="rId20">
              <w:r>
                <w:rPr>
                  <w:rStyle w:val="Czeinternetowe"/>
                </w:rPr>
                <w:t>jacek.lubos@kalety.pl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0048 34 352 76 52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Lidzbark Warmiński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Lidzbark Warmiński 27.09.2015 godz. 14:00-18:00 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u w:val="single"/>
                <w:b/>
                <w:sz w:val="24"/>
                <w:b/>
              </w:rPr>
            </w:pPr>
            <w:r>
              <w:rPr>
                <w:b/>
                <w:sz w:val="24"/>
                <w:u w:val="single"/>
              </w:rPr>
              <w:t xml:space="preserve">Niedziela Cittaslow 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i/>
                <w:b/>
                <w:sz w:val="24"/>
                <w:i/>
                <w:b/>
              </w:rPr>
            </w:pPr>
            <w:r>
              <w:rPr>
                <w:b/>
                <w:i/>
                <w:sz w:val="24"/>
              </w:rPr>
              <w:t>Aktywny wypoczynek w mieście – nawiązanie do Światowego Dnia Turystyki i hasła Miliard turystów – miliard możliwości.</w:t>
            </w:r>
            <w:r/>
          </w:p>
          <w:p>
            <w:pPr>
              <w:pStyle w:val="Normal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W trakcie Niedzieli Cittaslow odbędą się: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Rajd rowerowy wokół Lidzbarka Warmińskiego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Inauguracja gry miejskiej “Pogoń za Kopernikiem”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Projekcja filmu The Human Scale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Promocja książki Ewy Lubińskiej “Są tacy Warmiacy czyli slow life po warmińsku”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Animacje dla dzieci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Jarmarak rękodzieła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Piknik</w:t>
            </w:r>
            <w:r/>
          </w:p>
          <w:p>
            <w:pPr>
              <w:pStyle w:val="Normal"/>
              <w:numPr>
                <w:ilvl w:val="0"/>
                <w:numId w:val="5"/>
              </w:numPr>
              <w:spacing w:before="0" w:after="0"/>
              <w:jc w:val="both"/>
              <w:rPr>
                <w:sz w:val="24"/>
                <w:b/>
                <w:sz w:val="24"/>
                <w:b/>
              </w:rPr>
            </w:pPr>
            <w:r>
              <w:rPr/>
              <w:t>Koncert zespołu Allside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rFonts w:cs="Calibri"/>
              </w:rPr>
            </w:pPr>
            <w:hyperlink r:id="rId21">
              <w:r>
                <w:rPr>
                  <w:rStyle w:val="Czeinternetowe"/>
                  <w:rFonts w:cs="Calibri"/>
                </w:rPr>
                <w:t>www.lidzbarkw.eu</w:t>
              </w:r>
            </w:hyperlink>
            <w:r/>
          </w:p>
          <w:p>
            <w:pPr>
              <w:pStyle w:val="Normal"/>
              <w:spacing w:before="0" w:after="0"/>
              <w:jc w:val="both"/>
              <w:rPr>
                <w:iCs/>
              </w:rPr>
            </w:pPr>
            <w:hyperlink r:id="rId22">
              <w:r>
                <w:rPr>
                  <w:rStyle w:val="Czeinternetowe"/>
                  <w:iCs/>
                </w:rPr>
                <w:t>portal@lidzbarkw.pl</w:t>
              </w:r>
            </w:hyperlink>
            <w:r>
              <w:rPr>
                <w:iCs/>
              </w:rPr>
              <w:t xml:space="preserve">, </w:t>
            </w:r>
            <w:r/>
          </w:p>
          <w:p>
            <w:pPr>
              <w:pStyle w:val="Normal"/>
              <w:spacing w:before="0" w:after="0"/>
              <w:jc w:val="both"/>
              <w:rPr>
                <w:iCs/>
              </w:rPr>
            </w:pPr>
            <w:r>
              <w:rPr>
                <w:iCs/>
              </w:rPr>
              <w:t>+0048 89 767 85 17</w:t>
            </w:r>
            <w:r/>
          </w:p>
          <w:p>
            <w:pPr>
              <w:pStyle w:val="Normal"/>
              <w:spacing w:before="0" w:after="200"/>
              <w:rPr>
                <w:sz w:val="24"/>
                <w:sz w:val="24"/>
                <w:szCs w:val="24"/>
                <w:rFonts w:ascii="Times New Roman" w:hAnsi="Times New Roman" w:eastAsia="Times New Roman" w:cs="Calibri"/>
                <w:lang w:eastAsia="en-US"/>
              </w:rPr>
            </w:pPr>
            <w:r>
              <w:rPr>
                <w:rFonts w:cs="Calibri"/>
                <w:sz w:val="24"/>
                <w:szCs w:val="24"/>
              </w:rPr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Lubawa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Lubawa  27.09.2015r. godz. 13:00-19:00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</w:rPr>
            </w:pPr>
            <w:r>
              <w:rPr>
                <w:b/>
                <w:sz w:val="24"/>
                <w:u w:val="single"/>
              </w:rPr>
              <w:t>„</w:t>
            </w:r>
            <w:r>
              <w:rPr>
                <w:b/>
                <w:sz w:val="24"/>
                <w:u w:val="single"/>
              </w:rPr>
              <w:t xml:space="preserve">Witaminowe Cittaslow” </w:t>
            </w:r>
            <w:r/>
          </w:p>
          <w:p>
            <w:pPr>
              <w:pStyle w:val="Normal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Wydarzenie promujące zdrowy tryb życia – zdrową żywność i sport. W planie występy lokalnych grup artystycznych i sportowych oraz kawiarenka ze swojskimi ciastami oraz przetworami. Promocja idei Cittaslow poprzez konkursy dla dzieci i dorosłych. Impreza dedykowana w szczególności dla rodzin. 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lang w:val="it-IT"/>
              </w:rPr>
            </w:pPr>
            <w:hyperlink r:id="rId23">
              <w:r>
                <w:rPr>
                  <w:rStyle w:val="Czeinternetowe"/>
                  <w:lang w:val="it-IT"/>
                </w:rPr>
                <w:t>www.lubawa.pl</w:t>
              </w:r>
            </w:hyperlink>
            <w:r>
              <w:rPr>
                <w:lang w:val="it-IT"/>
              </w:rPr>
              <w:t xml:space="preserve"> </w:t>
            </w:r>
            <w:r/>
          </w:p>
          <w:p>
            <w:pPr>
              <w:pStyle w:val="Normal"/>
              <w:spacing w:before="0" w:after="0"/>
              <w:rPr>
                <w:sz w:val="24"/>
                <w:sz w:val="24"/>
                <w:szCs w:val="24"/>
                <w:lang w:val="it-IT"/>
              </w:rPr>
            </w:pPr>
            <w:hyperlink r:id="rId24">
              <w:r>
                <w:rPr>
                  <w:rStyle w:val="Czeinternetowe"/>
                  <w:iCs/>
                </w:rPr>
                <w:t>promocja@lubawa.pl</w:t>
              </w:r>
            </w:hyperlink>
            <w:r>
              <w:rPr>
                <w:iCs/>
              </w:rPr>
              <w:t xml:space="preserve"> </w:t>
            </w:r>
            <w:r/>
          </w:p>
          <w:p>
            <w:pPr>
              <w:pStyle w:val="Normal"/>
              <w:spacing w:before="0" w:after="0"/>
              <w:rPr>
                <w:lang w:val="it-IT"/>
              </w:rPr>
            </w:pPr>
            <w:r>
              <w:rPr>
                <w:iCs/>
              </w:rPr>
              <w:t>0048 89 645 53 06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Murowana Goślina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Łopuchowo (Gmina Murowana Goślina) 27.09.2015r. godz. 8:30-16:00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</w:rPr>
            </w:pPr>
            <w:r>
              <w:rPr>
                <w:b/>
                <w:sz w:val="24"/>
                <w:u w:val="single"/>
              </w:rPr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softHyphen/>
              <w:t>MTB Maraton Łopuchowi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</w:rPr>
            </w:pPr>
            <w:r>
              <w:rPr>
                <w:b/>
                <w:i/>
                <w:sz w:val="24"/>
              </w:rPr>
              <w:t>Maraton Rowerowy</w:t>
            </w:r>
            <w:r/>
          </w:p>
          <w:p>
            <w:pPr>
              <w:pStyle w:val="Normal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W ramach Niedzieli Cittaslow odbędzie się finałowa edycja maratonu rowerowego Bike Cross Maraton Gogol MTB 2015. Start i meta na boisku sportowym w Łopuchowie gmina Murowana Goślina. Do wyboru dwa dystanse: Mini około 30 km, Mega 60 km.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before="0" w:after="0"/>
              <w:jc w:val="both"/>
              <w:rPr>
                <w:iCs/>
                <w:lang w:val="it-IT"/>
              </w:rPr>
            </w:pPr>
            <w:hyperlink r:id="rId25">
              <w:r>
                <w:rPr>
                  <w:rStyle w:val="Czeinternetowe"/>
                  <w:iCs/>
                  <w:lang w:val="it-IT"/>
                </w:rPr>
                <w:t>www.gpmtb.pl</w:t>
              </w:r>
            </w:hyperlink>
            <w:r>
              <w:rPr>
                <w:iCs/>
                <w:lang w:val="it-IT"/>
              </w:rPr>
              <w:t xml:space="preserve"> </w:t>
            </w:r>
            <w:r/>
          </w:p>
          <w:p>
            <w:pPr>
              <w:pStyle w:val="Normal"/>
              <w:spacing w:before="0" w:after="0"/>
              <w:jc w:val="both"/>
              <w:rPr>
                <w:iCs/>
                <w:lang w:val="it-IT"/>
              </w:rPr>
            </w:pPr>
            <w:hyperlink r:id="rId26">
              <w:r>
                <w:rPr>
                  <w:rStyle w:val="Czeinternetowe"/>
                  <w:iCs/>
                  <w:lang w:val="it-IT"/>
                </w:rPr>
                <w:t>www.murowana-goslina.pl</w:t>
              </w:r>
            </w:hyperlink>
            <w:r>
              <w:rPr>
                <w:iCs/>
                <w:lang w:val="it-IT"/>
              </w:rPr>
              <w:t xml:space="preserve"> </w:t>
            </w:r>
            <w:hyperlink r:id="rId27">
              <w:r>
                <w:rPr>
                  <w:rStyle w:val="Czeinternetowe"/>
                  <w:iCs/>
                  <w:lang w:val="it-IT"/>
                </w:rPr>
                <w:t>promocja@murowana-goslina.pl</w:t>
              </w:r>
            </w:hyperlink>
            <w:r>
              <w:rPr>
                <w:iCs/>
                <w:lang w:val="it-IT"/>
              </w:rPr>
              <w:t xml:space="preserve"> </w:t>
            </w:r>
            <w:r/>
          </w:p>
          <w:p>
            <w:pPr>
              <w:pStyle w:val="Normal"/>
              <w:spacing w:before="0" w:after="0"/>
              <w:jc w:val="both"/>
              <w:rPr>
                <w:lang w:val="it-IT"/>
              </w:rPr>
            </w:pPr>
            <w:r>
              <w:rPr>
                <w:iCs/>
                <w:lang w:val="it-IT"/>
              </w:rPr>
              <w:t>0048 61 892 36 87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val="it-IT" w:eastAsia="en-US"/>
              </w:rPr>
            </w:pPr>
            <w:r>
              <w:rPr>
                <w:lang w:val="it-IT"/>
              </w:rPr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Nidzica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Nidzica (Zamek w Nidzicy) 27.09.2015. godz. 10:00-14:00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  <w:lang w:val="it-IT"/>
              </w:rPr>
            </w:pPr>
            <w:r>
              <w:rPr>
                <w:b/>
                <w:sz w:val="24"/>
                <w:u w:val="single"/>
              </w:rPr>
              <w:t>Niedziela z Cittaslow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  <w:lang w:val="it-IT"/>
              </w:rPr>
            </w:pPr>
            <w:r>
              <w:rPr>
                <w:b/>
                <w:i/>
                <w:sz w:val="24"/>
                <w:szCs w:val="24"/>
                <w:lang w:val="it-IT"/>
              </w:rPr>
              <w:t xml:space="preserve">Animacje dla dzieci 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lang w:val="it-IT"/>
              </w:rPr>
            </w:pPr>
            <w:r>
              <w:rPr/>
              <w:t xml:space="preserve">Niedziela Cittaslow dla dzieci i młodzieży. Podczas imprezy odbędą się: warsztaty plastyczne dla dzieci i młodzieży oraz warsztaty z cyrku nowoczesnego, w tym: zajęcia kuglarskie, żonglerka, fireshow i zabawa z bańkami. 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lang w:val="it-IT"/>
              </w:rPr>
            </w:pPr>
            <w:hyperlink r:id="rId28">
              <w:r>
                <w:rPr>
                  <w:rStyle w:val="Czeinternetowe"/>
                  <w:lang w:val="it-IT"/>
                </w:rPr>
                <w:t>www.nidzica.pl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lang w:val="it-IT"/>
              </w:rPr>
            </w:pPr>
            <w:hyperlink r:id="rId29">
              <w:r>
                <w:rPr>
                  <w:rStyle w:val="Czeinternetowe"/>
                  <w:lang w:val="it-IT"/>
                </w:rPr>
                <w:t>www.nok.nidzica.pl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lang w:val="it-IT"/>
              </w:rPr>
            </w:pPr>
            <w:hyperlink r:id="rId30">
              <w:r>
                <w:rPr>
                  <w:rStyle w:val="Czeinternetowe"/>
                  <w:lang w:val="it-IT"/>
                </w:rPr>
                <w:t>p.kozinski@nidzica.pl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r>
              <w:rPr>
                <w:bCs/>
                <w:iCs/>
                <w:color w:val="000000"/>
              </w:rPr>
              <w:t>0048 89 625 07 63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sz w:val="24"/>
                <w:szCs w:val="24"/>
                <w:rFonts w:ascii="Times New Roman" w:hAnsi="Times New Roman" w:eastAsia="Times New Roman"/>
                <w:lang w:eastAsia="en-US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Nowe Miasto Lubawskie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b/>
                <w:b/>
              </w:rPr>
            </w:pPr>
            <w:r>
              <w:rPr>
                <w:b/>
              </w:rPr>
              <w:t>Nowe Miasto Lubawskie 27.09.2015r. godz. 15:00-19:00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</w:rPr>
            </w:pPr>
            <w:r>
              <w:rPr>
                <w:b/>
                <w:sz w:val="24"/>
                <w:u w:val="single"/>
              </w:rPr>
              <w:t>Święto Pieczonego Ziemniaka 27.09.2015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</w:rPr>
            </w:pPr>
            <w:r>
              <w:rPr>
                <w:b/>
                <w:i/>
                <w:sz w:val="24"/>
              </w:rPr>
              <w:t xml:space="preserve">Spotkanie integracyjne społeczności miejskiej z ziemniakami w roli głównej </w:t>
            </w:r>
            <w:r/>
          </w:p>
          <w:p>
            <w:pPr>
              <w:pStyle w:val="Normal"/>
              <w:spacing w:before="0" w:after="0"/>
              <w:ind w:firstLine="708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Festyny połączone z konkursami, występami artystycznymi i regionalnymi przysmakami wykonanymi z ziemniaków stały się już tradycją naszego miasta.</w:t>
            </w:r>
            <w:r/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>W tym roku, wzorem lat ubiegłych społeczność gimnazjalna wspólnie z MCK i Urzędem Miasta zaprosi do gimnazjum całą społeczność miejską. Oprócz występu lokalnego zespołu PARAGON</w:t>
              <w:br/>
              <w:t xml:space="preserve"> i występów młodzieży gimnazjalnej organizatorzy planują liczne rozgrywki sportowe </w:t>
              <w:br/>
              <w:t xml:space="preserve">i konkursy z ziemniakiem w roli głównej. Młodzież będzie mogła spróbować swoich sił biorąc udział w rozgrywkach w piłkę nożną i siatkową. Rodziców młodzieży gimnazjalnej zaprosimy do konkursów rodzinnych, a dzieci do “łowienia ziemniaków” pod opieką Polskiego Związku Wędkarskiego. Na straganach pojawią się wypieki naszej młodzieży i rodziców z babą ziemniaczaną na czele. Wszystkich chętnych zaprosimy na warsztaty pieczenia chleba na zakwasie oraz pokazy połączone z demonstracją zdrowego odżywiania się (z udziałem dietetyka). </w:t>
            </w:r>
            <w:r/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 xml:space="preserve">Na festynie zagoszczą wystawy: plastyczna i fotograficzna. Spotkania niedzielne zostaną poprzedzone cyklem plenerów artystycznych prowadzonych przez koło plastyczne “gimart” oraz koło fotograficzne. Celem plenerów artystycznych będzie oddanie przez młodych artystów piękna naszego miasta i okolicy. Wystawa fotograficzna będzie również efektem rajdów rowerowych i pieszych prowadzonych w ramach zajęć wychowania fizycznego, na których młodzież będzie poznawała ciekawe zakątki naszych okolic. </w:t>
            </w:r>
            <w:r/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ab/>
              <w:t>Efektem poszukiwań kulinarnych będą warsztaty żywieniowe “Poznajemy lokalną kuchnie” prowadzone przez nowomiejskich kucharzy i restauratorów. Do ciekawych imprez towarzyszących festynowi będziemy mogli zaliczyć grę terenową.</w:t>
            </w:r>
            <w:r/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>W programie działań poprzedzających nasze święto znajdą się spotkania z ciekawymi ludźmi tworzącymi “Dziś Nowego Miasta”, porządkowanie grobów ludzi tworzących ”Wczoraj naszego miasta”. Gimnazjaliści będą poszukiwać młodych ludzi, którzy w przyszłości będą tworzyli “Nasze Jutro”!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  <w:t>Felietony z tych poszukiwań umieścimy w folderze, który będzie upominkiem dla uczestników Nowomiejskiej Niedzieli Cittaslow.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iCs/>
              </w:rPr>
            </w:pPr>
            <w:hyperlink r:id="rId31">
              <w:r>
                <w:rPr>
                  <w:rStyle w:val="Czeinternetowe"/>
                  <w:iCs/>
                </w:rPr>
                <w:t>www.umnowemiasto.pl</w:t>
              </w:r>
            </w:hyperlink>
            <w:r/>
          </w:p>
          <w:p>
            <w:pPr>
              <w:pStyle w:val="Normal"/>
              <w:spacing w:lineRule="auto" w:line="240" w:before="0" w:after="0"/>
              <w:rPr>
                <w:iCs/>
              </w:rPr>
            </w:pPr>
            <w:hyperlink r:id="rId32">
              <w:r>
                <w:rPr>
                  <w:rStyle w:val="Czeinternetowe"/>
                  <w:iCs/>
                </w:rPr>
                <w:t>urzad@umnowemiasto.pl</w:t>
              </w:r>
            </w:hyperlink>
            <w:r/>
          </w:p>
          <w:p>
            <w:pPr>
              <w:pStyle w:val="Normal"/>
              <w:spacing w:lineRule="auto" w:line="240" w:before="0" w:after="0"/>
            </w:pPr>
            <w:r>
              <w:rPr>
                <w:iCs/>
              </w:rPr>
              <w:t>0048 56 472 96 35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Nowy Dwór Gdański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before="0" w:after="0"/>
              <w:jc w:val="both"/>
            </w:pPr>
            <w:r>
              <w:rPr>
                <w:lang w:val="it-IT"/>
              </w:rPr>
              <w:t>Nowy Dwór Gdański 20.09.2015 r. godz. 6:00-20:00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u w:val="single"/>
              </w:rPr>
              <w:t>“</w:t>
            </w:r>
            <w:r>
              <w:rPr>
                <w:b/>
                <w:sz w:val="24"/>
                <w:u w:val="single"/>
              </w:rPr>
              <w:t>Żuławy Wkoło”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Kolarstwo szosowe jako doskonały sposób na utrzymanie dobrej formy i przezwyciężenie swoich słabości</w:t>
            </w:r>
            <w:r/>
          </w:p>
          <w:p>
            <w:pPr>
              <w:pStyle w:val="Normal"/>
              <w:spacing w:before="0" w:after="0"/>
              <w:jc w:val="both"/>
            </w:pPr>
            <w:r>
              <w:rPr/>
              <w:t xml:space="preserve">Żuławy Wkoło, </w:t>
            </w:r>
            <w:r>
              <w:rPr>
                <w:lang w:eastAsia="pl-PL"/>
              </w:rPr>
              <w:t xml:space="preserve">to kolarski wyścig szosowy, którego organizatorem jest </w:t>
            </w:r>
            <w:r>
              <w:rPr/>
              <w:t xml:space="preserve">Stowarzyszenie RowerOver. Ideą maratonu rowerowego, który w podtytule nosi nazwę: „Cykliczna depresja”, jest  </w:t>
            </w:r>
            <w:r>
              <w:rPr>
                <w:lang w:eastAsia="pl-PL"/>
              </w:rPr>
              <w:t xml:space="preserve">brak jakiejkolwiek klasyfikacji i nie wyłanianie zwycięzcy wyścigu. Każdy, kto dojedzie do mety, traktowany jest jak zwycięzca i zostaje uhonorowany medalem. </w:t>
            </w:r>
            <w:r>
              <w:rPr/>
              <w:t>W edycji 2015, miastem gospodarzem maratonu Żuławy Wkoło jest miasto Nowy Dwór Gdański zwane „Stolicą Żuław”. Burmistrz otwiera bramy miasta i serdecznie zaprasza uczestników maratonu wraz rodzinami i osobami towarzyszącymi. Start, Meta i Biuro Startowe będą zlokalizowane na terenie Żuławskiego Parku Historycznego.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sz w:val="24"/>
                <w:i/>
                <w:szCs w:val="24"/>
              </w:rPr>
            </w:pPr>
            <w:r>
              <w:rPr/>
              <w:t>Malownicza trasa wzdłuż Wisły, pośród kanałów i wiatraków dostarcza niezapomnianych wrażeń. Pozornie nieciekawy rejon Polski jawi się z pozycji siodełka rowerowego niezwykle atrakcyjnie. Uwagę zwracają słynne domy podcieniowe oraz architektura melioracyjna. Wszystko to, tworzy specyfikę Żuław Wiślanych i warte jest przeżycia na malowniczej trasie Wkoło.</w:t>
            </w:r>
            <w:r>
              <w:rPr>
                <w:lang w:eastAsia="pl-PL"/>
              </w:rPr>
              <w:t xml:space="preserve"> Udział może wziąć każdy bez względu na płeć czy wiek po dokonanej uprzednio rejestracji </w:t>
            </w:r>
            <w:hyperlink r:id="rId33">
              <w:r>
                <w:rPr>
                  <w:rStyle w:val="Czeinternetowe"/>
                  <w:lang w:eastAsia="pl-PL"/>
                </w:rPr>
                <w:t>http://zulawywkolo.pl/zgloszenia/rejestracja/</w:t>
              </w:r>
            </w:hyperlink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</w:pPr>
            <w:hyperlink r:id="rId34">
              <w:r>
                <w:rPr>
                  <w:rStyle w:val="Czeinternetowe"/>
                  <w:iCs/>
                </w:rPr>
                <w:t>http://zulawywkolo.pl/</w:t>
              </w:r>
            </w:hyperlink>
            <w:r/>
          </w:p>
          <w:p>
            <w:pPr>
              <w:pStyle w:val="Normal"/>
              <w:spacing w:before="0" w:after="0"/>
              <w:rPr>
                <w:b w:val="false"/>
                <w:b w:val="false"/>
                <w:lang w:val="en-US"/>
              </w:rPr>
            </w:pPr>
            <w:r>
              <w:rPr>
                <w:rStyle w:val="Strong"/>
                <w:b w:val="false"/>
                <w:lang w:val="en-US"/>
              </w:rPr>
              <w:t xml:space="preserve">0048 55 247 24 01 </w:t>
            </w:r>
            <w:r/>
          </w:p>
          <w:p>
            <w:pPr>
              <w:pStyle w:val="Normal"/>
              <w:spacing w:before="0" w:after="0"/>
              <w:rPr>
                <w:b w:val="false"/>
                <w:b w:val="false"/>
                <w:lang w:val="en-US"/>
              </w:rPr>
            </w:pPr>
            <w:r>
              <w:rPr>
                <w:rStyle w:val="Strong"/>
                <w:b w:val="false"/>
                <w:lang w:val="en-US"/>
              </w:rPr>
              <w:t xml:space="preserve">0048 55 247 24 04 </w:t>
            </w:r>
            <w:r/>
          </w:p>
          <w:p>
            <w:pPr>
              <w:pStyle w:val="Normal"/>
              <w:spacing w:before="0" w:after="0"/>
            </w:pPr>
            <w:r>
              <w:rPr>
                <w:rStyle w:val="Strong"/>
                <w:b w:val="false"/>
                <w:lang w:val="en-US"/>
              </w:rPr>
              <w:t>0048 55 625 77 93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Olsztynek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Olsztynek 24-28.09.2015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u w:val="single"/>
              </w:rPr>
            </w:pPr>
            <w:r>
              <w:rPr>
                <w:b/>
                <w:sz w:val="24"/>
                <w:u w:val="single"/>
              </w:rPr>
              <w:t>Ślimak na rowerze w Olsztynku. Ślimak uczy się historii miasta.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rStyle w:val="Hps"/>
                <w:b/>
                <w:i/>
                <w:sz w:val="24"/>
                <w:szCs w:val="24"/>
              </w:rPr>
              <w:t>Rajd rowerowy dla mieszkańców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>
              <w:rPr>
                <w:rStyle w:val="Hps"/>
                <w:b/>
                <w:i/>
                <w:sz w:val="24"/>
                <w:szCs w:val="24"/>
              </w:rPr>
              <w:t>Olsztynka oraz lekcje historii Olsztynka dla dzieci.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b/>
                <w:sz w:val="24"/>
                <w:b/>
              </w:rPr>
            </w:pPr>
            <w:r>
              <w:rPr/>
              <w:t>Ślimak na rowerze w Olsztynku – rowerowy rajd w gminie Olsztynek z pięknymi widokami, z wieloma trasami rowerowymi w okolicy. Ślimak uczy się historii miasta – historyczne spotkanie i quiz historyczny dla uczniów. Wszystko odbędzie się w nowym Multimedialnym Muzeum obozu jenieckiego Stalag IB oraz Historii Olsztynka.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hyperlink r:id="rId35">
              <w:r>
                <w:rPr>
                  <w:rStyle w:val="Czeinternetowe"/>
                  <w:iCs/>
                </w:rPr>
                <w:t>it@olsztynek.pl/olsztynek.pl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u w:val="single"/>
              </w:rPr>
            </w:pPr>
            <w:r>
              <w:rPr>
                <w:iCs/>
              </w:rPr>
              <w:t>0048 89 5195 477</w: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Pasym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rFonts w:cs="Calibri"/>
              </w:rPr>
            </w:pPr>
            <w:r>
              <w:rPr>
                <w:rFonts w:cs="Calibri"/>
              </w:rPr>
              <w:t>Pasym, 27.09.2015 godz. 16:00-18:00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  <w:rFonts w:cs="Calibri"/>
              </w:rPr>
            </w:pPr>
            <w:r>
              <w:rPr>
                <w:rFonts w:cs="Calibri"/>
                <w:b/>
                <w:sz w:val="24"/>
                <w:u w:val="single"/>
              </w:rPr>
              <w:t>Aktywny Pasym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rFonts w:cs="Calibri"/>
              </w:rPr>
            </w:pPr>
            <w:r>
              <w:rPr>
                <w:rFonts w:cs="Calibri"/>
                <w:b/>
                <w:i/>
                <w:sz w:val="24"/>
              </w:rPr>
              <w:t>„</w:t>
            </w:r>
            <w:r>
              <w:rPr>
                <w:rFonts w:cs="Calibri"/>
                <w:b/>
                <w:i/>
                <w:sz w:val="24"/>
              </w:rPr>
              <w:t>Dzieci Malują Ślimaka”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</w:pPr>
            <w:r>
              <w:rPr>
                <w:rFonts w:cs="Calibri"/>
              </w:rPr>
              <w:t xml:space="preserve"> </w:t>
            </w:r>
            <w:r>
              <w:rPr/>
              <w:t>Wernisaż i wystawa fotograficzna ,,Przyroda Warmii i Mazur”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Koncert orkiestry dętej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Wystąpienie Burmistrza Pasymia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Konkurs i wystawa pokonkursowa ,,Dzieci malują ślimaka”. Wręczenie nagród zwycięzcom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Występ zespołu muzycznego Pana Nosowicza</w:t>
            </w:r>
            <w:r/>
          </w:p>
          <w:p>
            <w:pPr>
              <w:pStyle w:val="Normal"/>
              <w:numPr>
                <w:ilvl w:val="0"/>
                <w:numId w:val="1"/>
              </w:numPr>
              <w:suppressAutoHyphens w:val="true"/>
              <w:spacing w:before="0" w:after="0"/>
              <w:jc w:val="both"/>
              <w:rPr>
                <w:sz w:val="24"/>
                <w:b/>
                <w:sz w:val="24"/>
                <w:b/>
              </w:rPr>
            </w:pPr>
            <w:r>
              <w:rPr/>
              <w:t>Występ zespołu muzycznego Pana Abramskiego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i/>
                <w:b/>
                <w:i/>
                <w:b/>
                <w:iCs/>
              </w:rPr>
            </w:pPr>
            <w:hyperlink r:id="rId36">
              <w:r>
                <w:rPr>
                  <w:rStyle w:val="Czeinternetowe"/>
                </w:rPr>
                <w:t>www.pasym.pl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r>
              <w:rPr>
                <w:iCs/>
              </w:rPr>
              <w:t>0048 89 62 12 079</w:t>
            </w:r>
            <w:r/>
          </w:p>
          <w:p>
            <w:pPr>
              <w:pStyle w:val="Normal"/>
              <w:spacing w:lineRule="auto" w:line="240" w:before="0" w:after="0"/>
              <w:rPr>
                <w:sz w:val="24"/>
                <w:sz w:val="24"/>
                <w:szCs w:val="22"/>
                <w:iCs/>
                <w:rFonts w:ascii="Times New Roman" w:hAnsi="Times New Roman" w:eastAsia="Times New Roman"/>
                <w:lang w:eastAsia="en-US"/>
              </w:rPr>
            </w:pPr>
            <w:r>
              <w:rPr>
                <w:iCs/>
                <w:sz w:val="24"/>
              </w:rPr>
            </w:r>
            <w:r/>
          </w:p>
        </w:tc>
      </w:tr>
      <w:tr>
        <w:trPr>
          <w:trHeight w:val="538" w:hRule="atLeast"/>
        </w:trPr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Prudnik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ListParagraph"/>
              <w:spacing w:lineRule="auto" w:line="240" w:before="0" w:after="0"/>
              <w:ind w:left="0" w:hanging="0"/>
              <w:rPr>
                <w:rFonts w:cs="Arial Narrow"/>
              </w:rPr>
            </w:pPr>
            <w:r>
              <w:rPr>
                <w:rFonts w:cs="Arial Narrow"/>
              </w:rPr>
              <w:t xml:space="preserve">Prudnik 26.09.2015r. godz. 11:00-18:00 </w:t>
            </w:r>
            <w:r/>
          </w:p>
          <w:p>
            <w:pPr>
              <w:pStyle w:val="Normal"/>
              <w:spacing w:before="0" w:after="0"/>
              <w:rPr>
                <w:sz w:val="24"/>
                <w:u w:val="single"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IV Prudnicki Rajd Seniorów</w:t>
            </w:r>
            <w:r/>
          </w:p>
          <w:p>
            <w:pPr>
              <w:pStyle w:val="Normal"/>
              <w:spacing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Aktywność – Rekreacja – Krajoznawstwo – Regionalizm </w:t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Rajd pod hasłem “Szlakiem od Jana Pawła II do Kardynała Stefana Wyszyńskiego” to impreza rodzinna, ale przede wszystkim z myślą o seniorach.  </w:t>
              <w:br/>
              <w:t xml:space="preserve">Uczestnicy rajdu spotkają się przy pomniku Jana Pawła II obok kościoła pw. Miłosierdzia Bożego w Prudniku, aby wyruszyć w kilkukilometrową trasę ulicami Prudnika do Sanktuarium Świętego Józefa w Prudniku Lesie. Na trasie Rajdu przewidziano kilka przystanków – odpoczynków w atrakcyjnych miejscach miasta. Na mecie tj. polanie przy klasztorze o. Franciszkanów w Prudniku Lesie planowane jest wspólne ognisko z grochówką. Dla uczestników Rajdu przewiduje się również upominki i nagrody. </w:t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</w:r>
            <w:r/>
          </w:p>
          <w:p>
            <w:pPr>
              <w:pStyle w:val="Normal"/>
              <w:spacing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rFonts w:cs="Arial Narrow"/>
                <w:lang w:val="it-IT"/>
              </w:rPr>
            </w:pPr>
            <w:hyperlink r:id="rId37">
              <w:r>
                <w:rPr>
                  <w:rStyle w:val="Czeinternetowe"/>
                  <w:rFonts w:cs="Arial Narrow"/>
                  <w:iCs/>
                  <w:lang w:val="it-IT"/>
                </w:rPr>
                <w:t>www.pok-prudnik.pl</w:t>
              </w:r>
            </w:hyperlink>
            <w:r>
              <w:rPr>
                <w:rFonts w:cs="Arial Narrow"/>
                <w:iCs/>
                <w:lang w:val="it-IT"/>
              </w:rPr>
              <w:t xml:space="preserve"> </w:t>
              <w:br/>
            </w:r>
            <w:hyperlink r:id="rId38">
              <w:r>
                <w:rPr>
                  <w:rStyle w:val="Czeinternetowe"/>
                  <w:rFonts w:cs="Arial Narrow"/>
                  <w:iCs/>
                  <w:lang w:val="it-IT"/>
                </w:rPr>
                <w:t>dyrektor@pok-prudnik.pl</w:t>
              </w:r>
            </w:hyperlink>
            <w:r/>
          </w:p>
          <w:p>
            <w:pPr>
              <w:pStyle w:val="Normal"/>
              <w:spacing w:lineRule="auto" w:line="240" w:before="0" w:after="0"/>
              <w:rPr>
                <w:iCs/>
                <w:rFonts w:cs="Arial Narrow"/>
                <w:lang w:val="it-IT"/>
              </w:rPr>
            </w:pPr>
            <w:r>
              <w:rPr>
                <w:rFonts w:cs="Arial Narrow"/>
                <w:iCs/>
                <w:lang w:val="it-IT"/>
              </w:rPr>
              <w:t xml:space="preserve">0048 77 436 33 96 </w:t>
              <w:br/>
              <w:t>0048 77 406 62 02</w:t>
            </w:r>
            <w:r/>
          </w:p>
          <w:p>
            <w:pPr>
              <w:pStyle w:val="Normal"/>
              <w:spacing w:lineRule="auto" w:line="240" w:before="0" w:after="0"/>
            </w:pPr>
            <w:r>
              <w:rPr/>
              <mc:AlternateContent>
                <mc:Choice Requires="wps">
                  <w:drawing>
                    <wp:inline distT="0" distB="0" distL="0" distR="0">
                      <wp:extent cx="1591310" cy="2248535"/>
                      <wp:effectExtent l="0" t="0" r="0" b="0"/>
                      <wp:docPr id="3" name="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" descr=""/>
                              <pic:cNvPicPr/>
                            </pic:nvPicPr>
                            <pic:blipFill>
                              <a:blip r:embed="rId39"/>
                              <a:stretch/>
                            </pic:blipFill>
                            <pic:spPr>
                              <a:xfrm>
                                <a:off x="0" y="0"/>
                                <a:ext cx="1590840" cy="22478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rect id="shape_0" stroked="f" style="position:absolute;margin-left:0pt;margin-top:0pt;width:125.2pt;height:176.95pt">
                      <v:imagedata r:id="rId40" o:detectmouseclick="t"/>
                      <w10:wrap type="none"/>
                      <v:stroke color="#3465a4" joinstyle="round" endcap="flat"/>
                    </v:rect>
                  </w:pict>
                </mc:Fallback>
              </mc:AlternateContent>
            </w:r>
            <w:r/>
          </w:p>
          <w:p>
            <w:pPr>
              <w:pStyle w:val="Normal"/>
              <w:spacing w:lineRule="auto" w:line="240" w:before="0" w:after="0"/>
              <w:rPr>
                <w:sz w:val="22"/>
                <w:sz w:val="22"/>
                <w:szCs w:val="22"/>
                <w:rFonts w:ascii="Times New Roman" w:hAnsi="Times New Roman" w:eastAsia="Times New Roman" w:cs="Arial Narrow"/>
                <w:lang w:val="it-IT" w:eastAsia="en-US"/>
              </w:rPr>
            </w:pPr>
            <w:r>
              <w:rPr>
                <w:rFonts w:cs="Arial Narrow"/>
                <w:lang w:val="it-IT"/>
              </w:rPr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Reszel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Reszel 27.09.2015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 xml:space="preserve">Być Cittaslow </w:t>
            </w:r>
            <w:r/>
          </w:p>
          <w:p>
            <w:pPr>
              <w:pStyle w:val="Normal"/>
              <w:spacing w:lineRule="auto" w:line="240" w:before="0" w:after="0"/>
              <w:rPr>
                <w:i/>
                <w:b/>
                <w:i/>
                <w:b/>
                <w:color w:val="000000"/>
                <w:lang w:eastAsia="pl-PL"/>
              </w:rPr>
            </w:pPr>
            <w:r>
              <w:rPr>
                <w:b/>
                <w:i/>
                <w:sz w:val="24"/>
                <w:szCs w:val="24"/>
              </w:rPr>
              <w:t>Działania z zakresu kultury, integracji społecznej i promowania idei bycia Cittaslow.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Plenerowy plac spotkań mieszkańców przy ul. Mickiewicza 4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W programie: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- Koncerty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- Konkurs wiedzy o Cittaslow dla mieszkańców Reszla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- Konkursy plastyczne o tematyce Cittaslow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- Wystawa produktów dziedzictwa kulinarnego</w:t>
            </w:r>
            <w:r/>
          </w:p>
          <w:p>
            <w:pPr>
              <w:pStyle w:val="Normal"/>
              <w:spacing w:lineRule="auto" w:line="240" w:before="0" w:after="0"/>
              <w:rPr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  <w:t>- Wystawy rzemiosła mieszkańców Reszla i okolic.</w:t>
            </w:r>
            <w:r/>
          </w:p>
          <w:p>
            <w:pPr>
              <w:pStyle w:val="Normal"/>
              <w:spacing w:lineRule="auto" w:line="240"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</w:r>
            <w:r/>
          </w:p>
          <w:p>
            <w:pPr>
              <w:pStyle w:val="Normal"/>
              <w:spacing w:lineRule="auto" w:line="240" w:before="0" w:after="0"/>
              <w:rPr>
                <w:sz w:val="22"/>
                <w:sz w:val="22"/>
                <w:szCs w:val="22"/>
                <w:rFonts w:ascii="Times New Roman" w:hAnsi="Times New Roman" w:eastAsia="Times New Roman"/>
                <w:color w:val="000000"/>
                <w:lang w:eastAsia="pl-PL"/>
              </w:rPr>
            </w:pPr>
            <w:r>
              <w:rPr>
                <w:color w:val="000000"/>
                <w:lang w:eastAsia="pl-PL"/>
              </w:rPr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</w:pPr>
            <w:hyperlink r:id="rId41">
              <w:r>
                <w:rPr>
                  <w:rStyle w:val="Czeinternetowe"/>
                </w:rPr>
                <w:t>www.ugreszel.pl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hyperlink r:id="rId42">
              <w:r>
                <w:rPr>
                  <w:rStyle w:val="Czeinternetowe"/>
                </w:rPr>
                <w:t>gmina@ugreszel.pl</w:t>
              </w:r>
            </w:hyperlink>
            <w:r>
              <w:rPr/>
              <w:t xml:space="preserve"> </w:t>
            </w:r>
            <w:r/>
          </w:p>
          <w:p>
            <w:pPr>
              <w:pStyle w:val="Normal"/>
              <w:spacing w:lineRule="auto" w:line="240" w:before="0" w:after="0"/>
            </w:pPr>
            <w:hyperlink r:id="rId43">
              <w:r>
                <w:rPr>
                  <w:rStyle w:val="Czeinternetowe"/>
                </w:rPr>
                <w:t>promocja@ugreszel.pl</w:t>
              </w:r>
            </w:hyperlink>
            <w:r>
              <w:rPr>
                <w:color w:val="000000"/>
              </w:rPr>
              <w:t xml:space="preserve"> </w:t>
              <w:br/>
            </w:r>
            <w:r>
              <w:rPr/>
              <w:t xml:space="preserve">0048 89 755 39 00 </w:t>
            </w:r>
            <w:r>
              <w:rPr>
                <w:color w:val="000000"/>
              </w:rPr>
              <w:br/>
            </w:r>
            <w:r>
              <w:rPr>
                <w:color w:val="000000"/>
              </w:rPr>
              <mc:AlternateContent>
                <mc:Choice Requires="wps">
                  <w:drawing>
                    <wp:inline distT="0" distB="0" distL="0" distR="0">
                      <wp:extent cx="2134235" cy="1438910"/>
                      <wp:effectExtent l="0" t="0" r="0" b="0"/>
                      <wp:docPr id="4" name="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" descr=""/>
                              <pic:cNvPicPr/>
                            </pic:nvPicPr>
                            <pic:blipFill>
                              <a:blip r:embed="rId44"/>
                              <a:stretch/>
                            </pic:blipFill>
                            <pic:spPr>
                              <a:xfrm>
                                <a:off x="0" y="0"/>
                                <a:ext cx="2133720" cy="14382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rect id="shape_0" stroked="f" style="position:absolute;margin-left:0pt;margin-top:0pt;width:167.95pt;height:113.2pt">
                      <v:imagedata r:id="rId45" o:detectmouseclick="t"/>
                      <w10:wrap type="none"/>
                      <v:stroke color="#3465a4" joinstyle="round" endcap="flat"/>
                    </v:rect>
                  </w:pict>
                </mc:Fallback>
              </mc:AlternateContent>
            </w:r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>Ryn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 xml:space="preserve">Ryn 27.09.2015. godz. 10:00-18:00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u w:val="single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 xml:space="preserve">Niedziela Cittaslow w Rynie 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sz w:val="24"/>
                <w:i/>
                <w:b/>
                <w:sz w:val="24"/>
                <w:i/>
                <w:b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Gra miejska „ Rynolandia”</w:t>
            </w:r>
            <w:r/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Gra miejska "Rynolandia" to połączenie popularnej zabawy w podchody z grą RPG oraz z odrobiną wiedzy na temat historii, architektury i walorów turystycznych miasta Ryn. Oferta skierowana jest do rodzin (do 5 osób). Ogłoszenie wyników gry i odbiór nagród nastąpi 27 września 2015 r. podczas obchodów Niedzieli Cittaslow w Rynie. Na laureatów konkursu czekają atrakcyjne nagrody rzeczowe.</w:t>
            </w:r>
            <w:r/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„</w:t>
            </w:r>
            <w:r>
              <w:rPr/>
              <w:t xml:space="preserve">Dzień otwarty Orlika” – gry i zabawy sportowe na boisku </w:t>
            </w:r>
            <w:r/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jc w:val="both"/>
              <w:rPr>
                <w:sz w:val="24"/>
                <w:b/>
                <w:sz w:val="24"/>
                <w:b/>
                <w:szCs w:val="24"/>
              </w:rPr>
            </w:pPr>
            <w:r>
              <w:rPr/>
              <w:t>„</w:t>
            </w:r>
            <w:r>
              <w:rPr/>
              <w:t>Dzień otwarty Muzeum” w Ryńskim Centrum Kultury w  Rynie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</w:pPr>
            <w:hyperlink r:id="rId46">
              <w:r>
                <w:rPr>
                  <w:rStyle w:val="Czeinternetowe"/>
                </w:rPr>
                <w:t>http://www.miastoryn.pl</w:t>
              </w:r>
            </w:hyperlink>
            <w:r/>
          </w:p>
        </w:tc>
      </w:tr>
      <w:tr>
        <w:trPr/>
        <w:tc>
          <w:tcPr>
            <w:tcW w:w="18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center"/>
              <w:rPr>
                <w:sz w:val="24"/>
                <w:b/>
                <w:sz w:val="24"/>
                <w:b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Lidzbark </w:t>
              <w:br/>
              <w:t>– miasto kandydackie</w:t>
            </w:r>
            <w:r/>
          </w:p>
        </w:tc>
        <w:tc>
          <w:tcPr>
            <w:tcW w:w="88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sz w:val="22"/>
                <w:sz w:val="22"/>
                <w:szCs w:val="22"/>
                <w:rFonts w:ascii="Times New Roman" w:hAnsi="Times New Roman" w:eastAsia="Times New Roman"/>
                <w:lang w:eastAsia="en-US"/>
              </w:rPr>
            </w:pPr>
            <w:r>
              <w:rPr/>
              <w:t>Lidzbark 27.09.2015r. godz. 14:00-17:00</w:t>
            </w:r>
            <w:r/>
          </w:p>
          <w:p>
            <w:pPr>
              <w:pStyle w:val="Normal"/>
              <w:spacing w:before="0" w:after="0"/>
              <w:rPr>
                <w:sz w:val="24"/>
                <w:u w:val="single"/>
                <w:b/>
                <w:sz w:val="24"/>
                <w:b/>
              </w:rPr>
            </w:pPr>
            <w:r>
              <w:rPr>
                <w:b/>
                <w:sz w:val="24"/>
                <w:u w:val="single"/>
              </w:rPr>
              <w:t>Niedziela Cittaslow 2015</w:t>
            </w:r>
            <w:r/>
          </w:p>
          <w:p>
            <w:pPr>
              <w:pStyle w:val="Normal"/>
              <w:spacing w:before="0" w:after="0"/>
              <w:rPr>
                <w:sz w:val="24"/>
                <w:i/>
                <w:b/>
                <w:sz w:val="24"/>
                <w:i/>
                <w:b/>
              </w:rPr>
            </w:pPr>
            <w:r>
              <w:rPr>
                <w:b/>
                <w:i/>
                <w:sz w:val="24"/>
              </w:rPr>
              <w:t>Przybliżenie idei Cittaslow mieszkańcom Lidzbarka</w:t>
            </w:r>
            <w:r/>
          </w:p>
          <w:p>
            <w:pPr>
              <w:pStyle w:val="Normal"/>
              <w:spacing w:before="0" w:after="0"/>
              <w:jc w:val="both"/>
            </w:pPr>
            <w:r>
              <w:rPr>
                <w:rFonts w:cs="Tahoma"/>
              </w:rPr>
              <w:t>Festyn promujący założenia Cittaslow, podczas którego wśród lokalnej społeczności propagowane będzie aktywne spędzanie wolnego czasu na łonie natury.</w:t>
            </w:r>
            <w:r>
              <w:rPr/>
              <w:t xml:space="preserve"> Podczas festynu odbędzie się prezentacja produktów lokalnych, występy zespołów regionalnych, otwarte warsztaty artystyczne dla dzieci, młodzieży i dorosłych oraz konkursy dotyczące ekologii, jak i ruchu Cittaslow, </w:t>
            </w:r>
            <w:r>
              <w:rPr>
                <w:rFonts w:cs="Arial"/>
                <w:lang w:eastAsia="pl-PL"/>
              </w:rPr>
              <w:t>w ramach których przewiduje się m.in. najwolniejszy przejazd rowerem.</w:t>
            </w:r>
            <w:r>
              <w:rPr/>
              <w:t xml:space="preserve"> </w:t>
            </w:r>
            <w:r/>
          </w:p>
        </w:tc>
        <w:tc>
          <w:tcPr>
            <w:tcW w:w="37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hyperlink r:id="rId47">
              <w:r>
                <w:rPr>
                  <w:rStyle w:val="Czeinternetowe"/>
                  <w:iCs/>
                </w:rPr>
                <w:t>www.lidzbark.pl</w:t>
              </w:r>
            </w:hyperlink>
            <w:r>
              <w:rPr>
                <w:iCs/>
              </w:rPr>
              <w:t xml:space="preserve"> </w:t>
            </w:r>
            <w:r/>
          </w:p>
          <w:p>
            <w:pPr>
              <w:pStyle w:val="Normal"/>
              <w:spacing w:lineRule="auto" w:line="240" w:before="0" w:after="0"/>
              <w:jc w:val="both"/>
              <w:rPr>
                <w:iCs/>
              </w:rPr>
            </w:pPr>
            <w:hyperlink r:id="rId48">
              <w:r>
                <w:rPr>
                  <w:rStyle w:val="Czeinternetowe"/>
                  <w:iCs/>
                </w:rPr>
                <w:t>umig@lidzbark.pl</w:t>
              </w:r>
            </w:hyperlink>
            <w:r/>
          </w:p>
          <w:p>
            <w:pPr>
              <w:pStyle w:val="Normal"/>
              <w:spacing w:lineRule="auto" w:line="240" w:before="0" w:after="0"/>
              <w:jc w:val="both"/>
            </w:pPr>
            <w:r>
              <w:rPr>
                <w:iCs/>
              </w:rPr>
              <w:t>0048 23 696 15 05</w:t>
            </w:r>
            <w:r/>
          </w:p>
        </w:tc>
      </w:tr>
    </w:tbl>
    <w:p>
      <w:pPr>
        <w:pStyle w:val="Normal"/>
        <w:spacing w:before="0" w:after="200"/>
        <w:jc w:val="both"/>
        <w:rPr>
          <w:sz w:val="22"/>
          <w:sz w:val="22"/>
          <w:szCs w:val="22"/>
          <w:rFonts w:ascii="Times New Roman" w:hAnsi="Times New Roman" w:eastAsia="Times New Roman"/>
          <w:lang w:eastAsia="en-US"/>
        </w:rPr>
      </w:pPr>
      <w:bookmarkStart w:id="2" w:name="__DdeLink__708_1673435520"/>
      <w:bookmarkStart w:id="3" w:name="__DdeLink__708_1673435520"/>
      <w:bookmarkEnd w:id="3"/>
      <w:r>
        <w:rPr/>
      </w:r>
      <w:r/>
    </w:p>
    <w:sectPr>
      <w:footerReference w:type="default" r:id="rId49"/>
      <w:type w:val="nextPage"/>
      <w:pgSz w:orient="landscape" w:w="16838" w:h="11906"/>
      <w:pgMar w:left="1417" w:right="1417" w:header="0" w:top="1417" w:footer="708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imes New Roman">
    <w:charset w:val="ee"/>
    <w:family w:val="roman"/>
    <w:pitch w:val="variable"/>
  </w:font>
  <w:font w:name="Tahoma"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Cambria">
    <w:charset w:val="ee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  <w:font w:name="Calibri">
    <w:charset w:val="01"/>
    <w:family w:val="swiss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jc w:val="right"/>
      <w:rPr>
        <w:sz w:val="28"/>
        <w:sz w:val="28"/>
        <w:szCs w:val="28"/>
        <w:rFonts w:ascii="Cambria" w:hAnsi="Cambria" w:eastAsia="Times New Roman"/>
      </w:rPr>
    </w:pPr>
    <w:r>
      <w:rPr>
        <w:rFonts w:eastAsia="Times New Roman" w:ascii="Cambria" w:hAnsi="Cambria"/>
        <w:sz w:val="28"/>
        <w:szCs w:val="28"/>
      </w:rPr>
      <w:t xml:space="preserve">str. </w:t>
    </w:r>
    <w:r>
      <w:rPr>
        <w:rFonts w:eastAsia="Times New Roman" w:ascii="Cambria" w:hAnsi="Cambria"/>
        <w:sz w:val="28"/>
        <w:szCs w:val="28"/>
      </w:rPr>
      <w:fldChar w:fldCharType="begin"/>
    </w:r>
    <w:r>
      <w:instrText> PAGE </w:instrText>
    </w:r>
    <w:r>
      <w:fldChar w:fldCharType="separate"/>
    </w:r>
    <w:r>
      <w:t>9</w:t>
    </w:r>
    <w:r>
      <w:fldChar w:fldCharType="end"/>
    </w:r>
    <w:r/>
  </w:p>
  <w:p>
    <w:pPr>
      <w:pStyle w:val="Stopka"/>
      <w:tabs>
        <w:tab w:val="center" w:pos="4536" w:leader="none"/>
        <w:tab w:val="right" w:pos="9072" w:leader="none"/>
      </w:tabs>
      <w:spacing w:before="0" w:after="200"/>
    </w:pPr>
    <w:r>
      <w:rPr/>
    </w:r>
    <w:r/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</w:abstractNum>
  <w:abstractNum w:abstractNumId="2"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1"/>
  </w:compat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Times New Roman"/>
        <w:lang w:val="pl-PL" w:eastAsia="pl-PL" w:bidi="ar-SA"/>
      </w:rPr>
    </w:rPrDefault>
    <w:pPrDefault>
      <w:pPr/>
    </w:pPrDefault>
  </w:docDefaults>
  <w:latentStyles w:count="267" w:defQFormat="0" w:defUnhideWhenUsed="1" w:defSemiHidden="1" w:defUIPriority="99" w:defLockedState="0">
    <w:lsdException w:qFormat="1" w:semiHidden="0" w:unhideWhenUsed="0" w:uiPriority="0" w:locked="1" w:name="Normal"/>
    <w:lsdException w:qFormat="1" w:semiHidden="0" w:unhideWhenUsed="0" w:uiPriority="0" w:locked="1" w:name="heading 1"/>
    <w:lsdException w:qFormat="1" w:semiHidden="0" w:unhideWhenUsed="0" w:uiPriority="0" w:locked="1" w:name="heading 2"/>
    <w:lsdException w:qFormat="1" w:uiPriority="0" w:locked="1" w:name="heading 3"/>
    <w:lsdException w:qFormat="1" w:uiPriority="0" w:locked="1" w:name="heading 4"/>
    <w:lsdException w:qFormat="1" w:uiPriority="0" w:locked="1" w:name="heading 5"/>
    <w:lsdException w:qFormat="1" w:uiPriority="0" w:locked="1" w:name="heading 6"/>
    <w:lsdException w:qFormat="1" w:uiPriority="0" w:locked="1" w:name="heading 7"/>
    <w:lsdException w:qFormat="1" w:uiPriority="0" w:locked="1" w:name="heading 8"/>
    <w:lsdException w:qFormat="1" w:uiPriority="0" w:locked="1" w:name="heading 9"/>
    <w:lsdException w:semiHidden="0" w:unhideWhenUsed="0" w:uiPriority="0" w:locked="1" w:name="toc 1"/>
    <w:lsdException w:semiHidden="0" w:unhideWhenUsed="0" w:uiPriority="0" w:locked="1" w:name="toc 2"/>
    <w:lsdException w:semiHidden="0" w:unhideWhenUsed="0" w:uiPriority="0" w:locked="1" w:name="toc 3"/>
    <w:lsdException w:semiHidden="0" w:unhideWhenUsed="0" w:uiPriority="0" w:locked="1" w:name="toc 4"/>
    <w:lsdException w:semiHidden="0" w:unhideWhenUsed="0" w:uiPriority="0" w:locked="1" w:name="toc 5"/>
    <w:lsdException w:semiHidden="0" w:unhideWhenUsed="0" w:uiPriority="0" w:locked="1" w:name="toc 6"/>
    <w:lsdException w:semiHidden="0" w:unhideWhenUsed="0" w:uiPriority="0" w:locked="1" w:name="toc 7"/>
    <w:lsdException w:semiHidden="0" w:unhideWhenUsed="0" w:uiPriority="0" w:locked="1" w:name="toc 8"/>
    <w:lsdException w:semiHidden="0" w:unhideWhenUsed="0" w:uiPriority="0" w:locked="1" w:name="toc 9"/>
    <w:lsdException w:qFormat="1" w:uiPriority="0" w:locked="1" w:name="caption"/>
    <w:lsdException w:qFormat="1" w:semiHidden="0" w:unhideWhenUsed="0" w:uiPriority="0" w:locked="1" w:name="Title"/>
    <w:lsdException w:semiHidden="0" w:unhideWhenUsed="0" w:uiPriority="0" w:locked="1" w:name="Default Paragraph Font"/>
    <w:lsdException w:qFormat="1" w:semiHidden="0" w:unhideWhenUsed="0" w:uiPriority="0" w:locked="1" w:name="Subtitle"/>
    <w:lsdException w:qFormat="1" w:semiHidden="0" w:unhideWhenUsed="0" w:uiPriority="0" w:locked="1" w:name="Strong"/>
    <w:lsdException w:qFormat="1" w:semiHidden="0" w:unhideWhenUsed="0" w:uiPriority="0" w:locked="1" w:name="Emphasis"/>
    <w:lsdException w:semiHidden="0" w:unhideWhenUsed="0" w:uiPriority="0" w:locked="1" w:name="Table Grid"/>
    <w:lsdException w:unhideWhenUsed="0" w:name="Placeholder Text"/>
    <w:lsdException w:qFormat="1" w:semiHidden="0" w:unhideWhenUsed="0" w:uiPriority="1" w:name="No Spacing"/>
    <w:lsdException w:semiHidden="0" w:unhideWhenUsed="0" w:uiPriority="60" w:name="Light Shading"/>
    <w:lsdException w:semiHidden="0" w:unhideWhenUsed="0" w:uiPriority="61" w:name="Light List"/>
    <w:lsdException w:semiHidden="0" w:unhideWhenUsed="0" w:uiPriority="62" w:name="Light Grid"/>
    <w:lsdException w:semiHidden="0" w:unhideWhenUsed="0" w:uiPriority="63" w:name="Medium Shading 1"/>
    <w:lsdException w:semiHidden="0" w:unhideWhenUsed="0" w:uiPriority="64" w:name="Medium Shading 2"/>
    <w:lsdException w:semiHidden="0" w:unhideWhenUsed="0" w:uiPriority="65" w:name="Medium List 1"/>
    <w:lsdException w:semiHidden="0" w:unhideWhenUsed="0" w:uiPriority="66" w:name="Medium List 2"/>
    <w:lsdException w:semiHidden="0" w:unhideWhenUsed="0" w:uiPriority="67" w:name="Medium Grid 1"/>
    <w:lsdException w:semiHidden="0" w:unhideWhenUsed="0" w:uiPriority="68" w:name="Medium Grid 2"/>
    <w:lsdException w:semiHidden="0" w:unhideWhenUsed="0" w:uiPriority="69" w:name="Medium Grid 3"/>
    <w:lsdException w:semiHidden="0" w:unhideWhenUsed="0" w:uiPriority="70" w:name="Dark List"/>
    <w:lsdException w:semiHidden="0" w:unhideWhenUsed="0" w:uiPriority="71" w:name="Colorful Shading"/>
    <w:lsdException w:semiHidden="0" w:unhideWhenUsed="0" w:uiPriority="72" w:name="Colorful List"/>
    <w:lsdException w:semiHidden="0" w:unhideWhenUsed="0" w:uiPriority="73" w:name="Colorful Grid"/>
    <w:lsdException w:semiHidden="0" w:unhideWhenUsed="0" w:uiPriority="60" w:name="Light Shading Accent 1"/>
    <w:lsdException w:semiHidden="0" w:unhideWhenUsed="0" w:uiPriority="61" w:name="Light List Accent 1"/>
    <w:lsdException w:semiHidden="0" w:unhideWhenUsed="0" w:uiPriority="62" w:name="Light Grid Accent 1"/>
    <w:lsdException w:semiHidden="0" w:unhideWhenUsed="0" w:uiPriority="63" w:name="Medium Shading 1 Accent 1"/>
    <w:lsdException w:semiHidden="0" w:unhideWhenUsed="0" w:uiPriority="64" w:name="Medium Shading 2 Accent 1"/>
    <w:lsdException w:semiHidden="0" w:unhideWhenUsed="0" w:uiPriority="65" w:name="Medium List 1 Accent 1"/>
    <w:lsdException w:unhideWhenUsed="0" w:name="Revision"/>
    <w:lsdException w:qFormat="1" w:semiHidden="0" w:unhideWhenUsed="0" w:uiPriority="34" w:name="List Paragraph"/>
    <w:lsdException w:qFormat="1" w:semiHidden="0" w:unhideWhenUsed="0" w:uiPriority="29" w:name="Quote"/>
    <w:lsdException w:qFormat="1" w:semiHidden="0" w:unhideWhenUsed="0" w:uiPriority="30" w:name="Intense Quote"/>
    <w:lsdException w:semiHidden="0" w:unhideWhenUsed="0" w:uiPriority="66" w:name="Medium List 2 Accent 1"/>
    <w:lsdException w:semiHidden="0" w:unhideWhenUsed="0" w:uiPriority="67" w:name="Medium Grid 1 Accent 1"/>
    <w:lsdException w:semiHidden="0" w:unhideWhenUsed="0" w:uiPriority="68" w:name="Medium Grid 2 Accent 1"/>
    <w:lsdException w:semiHidden="0" w:unhideWhenUsed="0" w:uiPriority="69" w:name="Medium Grid 3 Accent 1"/>
    <w:lsdException w:semiHidden="0" w:unhideWhenUsed="0" w:uiPriority="70" w:name="Dark List Accent 1"/>
    <w:lsdException w:semiHidden="0" w:unhideWhenUsed="0" w:uiPriority="71" w:name="Colorful Shading Accent 1"/>
    <w:lsdException w:semiHidden="0" w:unhideWhenUsed="0" w:uiPriority="72" w:name="Colorful List Accent 1"/>
    <w:lsdException w:semiHidden="0" w:unhideWhenUsed="0" w:uiPriority="73" w:name="Colorful Grid Accent 1"/>
    <w:lsdException w:semiHidden="0" w:unhideWhenUsed="0" w:uiPriority="60" w:name="Light Shading Accent 2"/>
    <w:lsdException w:semiHidden="0" w:unhideWhenUsed="0" w:uiPriority="61" w:name="Light List Accent 2"/>
    <w:lsdException w:semiHidden="0" w:unhideWhenUsed="0" w:uiPriority="62" w:name="Light Grid Accent 2"/>
    <w:lsdException w:semiHidden="0" w:unhideWhenUsed="0" w:uiPriority="63" w:name="Medium Shading 1 Accent 2"/>
    <w:lsdException w:semiHidden="0" w:unhideWhenUsed="0" w:uiPriority="64" w:name="Medium Shading 2 Accent 2"/>
    <w:lsdException w:semiHidden="0" w:unhideWhenUsed="0" w:uiPriority="65" w:name="Medium List 1 Accent 2"/>
    <w:lsdException w:semiHidden="0" w:unhideWhenUsed="0" w:uiPriority="66" w:name="Medium List 2 Accent 2"/>
    <w:lsdException w:semiHidden="0" w:unhideWhenUsed="0" w:uiPriority="67" w:name="Medium Grid 1 Accent 2"/>
    <w:lsdException w:semiHidden="0" w:unhideWhenUsed="0" w:uiPriority="68" w:name="Medium Grid 2 Accent 2"/>
    <w:lsdException w:semiHidden="0" w:unhideWhenUsed="0" w:uiPriority="69" w:name="Medium Grid 3 Accent 2"/>
    <w:lsdException w:semiHidden="0" w:unhideWhenUsed="0" w:uiPriority="70" w:name="Dark List Accent 2"/>
    <w:lsdException w:semiHidden="0" w:unhideWhenUsed="0" w:uiPriority="71" w:name="Colorful Shading Accent 2"/>
    <w:lsdException w:semiHidden="0" w:unhideWhenUsed="0" w:uiPriority="72" w:name="Colorful List Accent 2"/>
    <w:lsdException w:semiHidden="0" w:unhideWhenUsed="0" w:uiPriority="73" w:name="Colorful Grid Accent 2"/>
    <w:lsdException w:semiHidden="0" w:unhideWhenUsed="0" w:uiPriority="60" w:name="Light Shading Accent 3"/>
    <w:lsdException w:semiHidden="0" w:unhideWhenUsed="0" w:uiPriority="61" w:name="Light List Accent 3"/>
    <w:lsdException w:semiHidden="0" w:unhideWhenUsed="0" w:uiPriority="62" w:name="Light Grid Accent 3"/>
    <w:lsdException w:semiHidden="0" w:unhideWhenUsed="0" w:uiPriority="63" w:name="Medium Shading 1 Accent 3"/>
    <w:lsdException w:semiHidden="0" w:unhideWhenUsed="0" w:uiPriority="64" w:name="Medium Shading 2 Accent 3"/>
    <w:lsdException w:semiHidden="0" w:unhideWhenUsed="0" w:uiPriority="65" w:name="Medium List 1 Accent 3"/>
    <w:lsdException w:semiHidden="0" w:unhideWhenUsed="0" w:uiPriority="66" w:name="Medium List 2 Accent 3"/>
    <w:lsdException w:semiHidden="0" w:unhideWhenUsed="0" w:uiPriority="67" w:name="Medium Grid 1 Accent 3"/>
    <w:lsdException w:semiHidden="0" w:unhideWhenUsed="0" w:uiPriority="68" w:name="Medium Grid 2 Accent 3"/>
    <w:lsdException w:semiHidden="0" w:unhideWhenUsed="0" w:uiPriority="69" w:name="Medium Grid 3 Accent 3"/>
    <w:lsdException w:semiHidden="0" w:unhideWhenUsed="0" w:uiPriority="70" w:name="Dark List Accent 3"/>
    <w:lsdException w:semiHidden="0" w:unhideWhenUsed="0" w:uiPriority="71" w:name="Colorful Shading Accent 3"/>
    <w:lsdException w:semiHidden="0" w:unhideWhenUsed="0" w:uiPriority="72" w:name="Colorful List Accent 3"/>
    <w:lsdException w:semiHidden="0" w:unhideWhenUsed="0" w:uiPriority="73" w:name="Colorful Grid Accent 3"/>
    <w:lsdException w:semiHidden="0" w:unhideWhenUsed="0" w:uiPriority="60" w:name="Light Shading Accent 4"/>
    <w:lsdException w:semiHidden="0" w:unhideWhenUsed="0" w:uiPriority="61" w:name="Light List Accent 4"/>
    <w:lsdException w:semiHidden="0" w:unhideWhenUsed="0" w:uiPriority="62" w:name="Light Grid Accent 4"/>
    <w:lsdException w:semiHidden="0" w:unhideWhenUsed="0" w:uiPriority="63" w:name="Medium Shading 1 Accent 4"/>
    <w:lsdException w:semiHidden="0" w:unhideWhenUsed="0" w:uiPriority="64" w:name="Medium Shading 2 Accent 4"/>
    <w:lsdException w:semiHidden="0" w:unhideWhenUsed="0" w:uiPriority="65" w:name="Medium List 1 Accent 4"/>
    <w:lsdException w:semiHidden="0" w:unhideWhenUsed="0" w:uiPriority="66" w:name="Medium List 2 Accent 4"/>
    <w:lsdException w:semiHidden="0" w:unhideWhenUsed="0" w:uiPriority="67" w:name="Medium Grid 1 Accent 4"/>
    <w:lsdException w:semiHidden="0" w:unhideWhenUsed="0" w:uiPriority="68" w:name="Medium Grid 2 Accent 4"/>
    <w:lsdException w:semiHidden="0" w:unhideWhenUsed="0" w:uiPriority="69" w:name="Medium Grid 3 Accent 4"/>
    <w:lsdException w:semiHidden="0" w:unhideWhenUsed="0" w:uiPriority="70" w:name="Dark List Accent 4"/>
    <w:lsdException w:semiHidden="0" w:unhideWhenUsed="0" w:uiPriority="71" w:name="Colorful Shading Accent 4"/>
    <w:lsdException w:semiHidden="0" w:unhideWhenUsed="0" w:uiPriority="72" w:name="Colorful List Accent 4"/>
    <w:lsdException w:semiHidden="0" w:unhideWhenUsed="0" w:uiPriority="73" w:name="Colorful Grid Accent 4"/>
    <w:lsdException w:semiHidden="0" w:unhideWhenUsed="0" w:uiPriority="60" w:name="Light Shading Accent 5"/>
    <w:lsdException w:semiHidden="0" w:unhideWhenUsed="0" w:uiPriority="61" w:name="Light List Accent 5"/>
    <w:lsdException w:semiHidden="0" w:unhideWhenUsed="0" w:uiPriority="62" w:name="Light Grid Accent 5"/>
    <w:lsdException w:semiHidden="0" w:unhideWhenUsed="0" w:uiPriority="63" w:name="Medium Shading 1 Accent 5"/>
    <w:lsdException w:semiHidden="0" w:unhideWhenUsed="0" w:uiPriority="64" w:name="Medium Shading 2 Accent 5"/>
    <w:lsdException w:semiHidden="0" w:unhideWhenUsed="0" w:uiPriority="65" w:name="Medium List 1 Accent 5"/>
    <w:lsdException w:semiHidden="0" w:unhideWhenUsed="0" w:uiPriority="66" w:name="Medium List 2 Accent 5"/>
    <w:lsdException w:semiHidden="0" w:unhideWhenUsed="0" w:uiPriority="67" w:name="Medium Grid 1 Accent 5"/>
    <w:lsdException w:semiHidden="0" w:unhideWhenUsed="0" w:uiPriority="68" w:name="Medium Grid 2 Accent 5"/>
    <w:lsdException w:semiHidden="0" w:unhideWhenUsed="0" w:uiPriority="69" w:name="Medium Grid 3 Accent 5"/>
    <w:lsdException w:semiHidden="0" w:unhideWhenUsed="0" w:uiPriority="70" w:name="Dark List Accent 5"/>
    <w:lsdException w:semiHidden="0" w:unhideWhenUsed="0" w:uiPriority="71" w:name="Colorful Shading Accent 5"/>
    <w:lsdException w:semiHidden="0" w:unhideWhenUsed="0" w:uiPriority="72" w:name="Colorful List Accent 5"/>
    <w:lsdException w:semiHidden="0" w:unhideWhenUsed="0" w:uiPriority="73" w:name="Colorful Grid Accent 5"/>
    <w:lsdException w:semiHidden="0" w:unhideWhenUsed="0" w:uiPriority="60" w:name="Light Shading Accent 6"/>
    <w:lsdException w:semiHidden="0" w:unhideWhenUsed="0" w:uiPriority="61" w:name="Light List Accent 6"/>
    <w:lsdException w:semiHidden="0" w:unhideWhenUsed="0" w:uiPriority="62" w:name="Light Grid Accent 6"/>
    <w:lsdException w:semiHidden="0" w:unhideWhenUsed="0" w:uiPriority="63" w:name="Medium Shading 1 Accent 6"/>
    <w:lsdException w:semiHidden="0" w:unhideWhenUsed="0" w:uiPriority="64" w:name="Medium Shading 2 Accent 6"/>
    <w:lsdException w:semiHidden="0" w:unhideWhenUsed="0" w:uiPriority="65" w:name="Medium List 1 Accent 6"/>
    <w:lsdException w:semiHidden="0" w:unhideWhenUsed="0" w:uiPriority="66" w:name="Medium List 2 Accent 6"/>
    <w:lsdException w:semiHidden="0" w:unhideWhenUsed="0" w:uiPriority="67" w:name="Medium Grid 1 Accent 6"/>
    <w:lsdException w:semiHidden="0" w:unhideWhenUsed="0" w:uiPriority="68" w:name="Medium Grid 2 Accent 6"/>
    <w:lsdException w:semiHidden="0" w:unhideWhenUsed="0" w:uiPriority="69" w:name="Medium Grid 3 Accent 6"/>
    <w:lsdException w:semiHidden="0" w:unhideWhenUsed="0" w:uiPriority="70" w:name="Dark List Accent 6"/>
    <w:lsdException w:semiHidden="0" w:unhideWhenUsed="0" w:uiPriority="71" w:name="Colorful Shading Accent 6"/>
    <w:lsdException w:semiHidden="0" w:unhideWhenUsed="0" w:uiPriority="72" w:name="Colorful List Accent 6"/>
    <w:lsdException w:semiHidden="0" w:unhideWhenUsed="0" w:uiPriority="73" w:name="Colorful Grid Accent 6"/>
    <w:lsdException w:qFormat="1" w:semiHidden="0" w:unhideWhenUsed="0" w:uiPriority="19" w:name="Subtle Emphasis"/>
    <w:lsdException w:qFormat="1" w:semiHidden="0" w:unhideWhenUsed="0" w:uiPriority="21" w:name="Intense Emphasis"/>
    <w:lsdException w:qFormat="1" w:semiHidden="0" w:unhideWhenUsed="0" w:uiPriority="31" w:name="Subtle Reference"/>
    <w:lsdException w:qFormat="1" w:semiHidden="0" w:unhideWhenUsed="0" w:uiPriority="32" w:name="Intense Reference"/>
    <w:lsdException w:qFormat="1" w:semiHidden="0" w:unhideWhenUsed="0" w:uiPriority="33" w:name="Book Title"/>
    <w:lsdException w:uiPriority="37" w:name="Bibliography"/>
    <w:lsdException w:qFormat="1" w:uiPriority="39" w:name="TOC Heading"/>
  </w:latentStyles>
  <w:style w:type="paragraph" w:styleId="Normal" w:customStyle="1">
    <w:name w:val="Normal"/>
    <w:uiPriority w:val="99"/>
    <w:rsid w:val="00722d25"/>
    <w:pPr>
      <w:widowControl/>
      <w:suppressAutoHyphens w:val="true"/>
      <w:bidi w:val="0"/>
      <w:spacing w:lineRule="auto" w:line="276" w:before="0" w:after="200"/>
      <w:jc w:val="left"/>
    </w:pPr>
    <w:rPr>
      <w:rFonts w:ascii="Times New Roman" w:hAnsi="Times New Roman" w:eastAsia="Times New Roman" w:cs="Times New Roman"/>
      <w:color w:val="auto"/>
      <w:sz w:val="22"/>
      <w:szCs w:val="22"/>
      <w:lang w:eastAsia="en-US" w:val="pl-PL" w:bidi="ar-SA"/>
    </w:rPr>
  </w:style>
  <w:style w:type="paragraph" w:styleId="Nagwek2">
    <w:name w:val="Nagłówek 2"/>
    <w:basedOn w:val="Normal"/>
    <w:link w:val="Nagwek2Znak"/>
    <w:uiPriority w:val="99"/>
    <w:qFormat/>
    <w:rsid w:val="00ce7779"/>
    <w:pPr>
      <w:spacing w:lineRule="auto" w:line="240" w:before="280" w:after="280"/>
      <w:outlineLvl w:val="1"/>
    </w:pPr>
    <w:rPr>
      <w:rFonts w:ascii="Times New Roman" w:hAnsi="Times New Roman" w:eastAsia="Times New Roman"/>
      <w:b/>
      <w:bCs/>
      <w:sz w:val="36"/>
      <w:szCs w:val="36"/>
      <w:lang w:eastAsia="pl-PL"/>
    </w:rPr>
  </w:style>
  <w:style w:type="character" w:styleId="DefaultParagraphFont" w:default="1">
    <w:name w:val="Default Paragraph Font"/>
    <w:uiPriority w:val="1"/>
    <w:semiHidden/>
    <w:unhideWhenUsed/>
    <w:rPr/>
  </w:style>
  <w:style w:type="character" w:styleId="Nagwek2Znak" w:customStyle="1">
    <w:name w:val="Nagłówek 2 Znak"/>
    <w:link w:val="Nagwek2"/>
    <w:uiPriority w:val="99"/>
    <w:locked/>
    <w:rsid w:val="00ce7779"/>
    <w:rPr>
      <w:rFonts w:ascii="Times New Roman" w:hAnsi="Times New Roman" w:cs="Times New Roman"/>
      <w:b/>
      <w:bCs/>
      <w:sz w:val="36"/>
      <w:szCs w:val="36"/>
      <w:lang w:eastAsia="pl-PL"/>
    </w:rPr>
  </w:style>
  <w:style w:type="character" w:styleId="Czeinternetowe">
    <w:name w:val="Łącze internetowe"/>
    <w:uiPriority w:val="99"/>
    <w:rsid w:val="007015cb"/>
    <w:rPr>
      <w:rFonts w:cs="Times New Roman"/>
      <w:color w:val="0000FF"/>
      <w:u w:val="single"/>
      <w:lang w:val="zxx" w:eastAsia="zxx" w:bidi="zxx"/>
    </w:rPr>
  </w:style>
  <w:style w:type="character" w:styleId="Wyrnienie">
    <w:name w:val="Wyróżnienie"/>
    <w:uiPriority w:val="99"/>
    <w:qFormat/>
    <w:rsid w:val="007015cb"/>
    <w:rPr>
      <w:rFonts w:cs="Times New Roman"/>
      <w:i/>
      <w:iCs/>
    </w:rPr>
  </w:style>
  <w:style w:type="character" w:styleId="Hps" w:customStyle="1">
    <w:name w:val="hps"/>
    <w:uiPriority w:val="99"/>
    <w:rsid w:val="009d458a"/>
    <w:rPr/>
  </w:style>
  <w:style w:type="character" w:styleId="Shorttext" w:customStyle="1">
    <w:name w:val="short_text"/>
    <w:uiPriority w:val="99"/>
    <w:rsid w:val="009d458a"/>
    <w:rPr/>
  </w:style>
  <w:style w:type="character" w:styleId="TekstdymkaZnak" w:customStyle="1">
    <w:name w:val="Tekst dymka Znak"/>
    <w:link w:val="Tekstdymka"/>
    <w:uiPriority w:val="99"/>
    <w:semiHidden/>
    <w:locked/>
    <w:rsid w:val="00af6af6"/>
    <w:rPr>
      <w:rFonts w:ascii="Tahoma" w:hAnsi="Tahoma" w:cs="Tahoma"/>
      <w:sz w:val="16"/>
      <w:szCs w:val="16"/>
    </w:rPr>
  </w:style>
  <w:style w:type="character" w:styleId="Strong">
    <w:name w:val="Strong"/>
    <w:uiPriority w:val="99"/>
    <w:qFormat/>
    <w:locked/>
    <w:rsid w:val="008b31ab"/>
    <w:rPr>
      <w:rFonts w:cs="Times New Roman"/>
      <w:b/>
      <w:bCs/>
    </w:rPr>
  </w:style>
  <w:style w:type="character" w:styleId="NagwekZnak" w:customStyle="1">
    <w:name w:val="Nagłówek Znak"/>
    <w:link w:val="Nagwek"/>
    <w:uiPriority w:val="99"/>
    <w:rsid w:val="00da32b4"/>
    <w:rPr>
      <w:sz w:val="22"/>
      <w:szCs w:val="22"/>
      <w:lang w:eastAsia="en-US"/>
    </w:rPr>
  </w:style>
  <w:style w:type="character" w:styleId="StopkaZnak" w:customStyle="1">
    <w:name w:val="Stopka Znak"/>
    <w:link w:val="Stopka"/>
    <w:uiPriority w:val="99"/>
    <w:rsid w:val="00da32b4"/>
    <w:rPr>
      <w:sz w:val="22"/>
      <w:szCs w:val="22"/>
      <w:lang w:eastAsia="en-US"/>
    </w:rPr>
  </w:style>
  <w:style w:type="character" w:styleId="ListLabel1">
    <w:name w:val="ListLabel 1"/>
    <w:rPr>
      <w:rFonts w:cs="Times New Roman"/>
    </w:rPr>
  </w:style>
  <w:style w:type="character" w:styleId="ListLabel2">
    <w:name w:val="ListLabel 2"/>
    <w:rPr>
      <w:rFonts w:eastAsia="Times New Roman"/>
    </w:rPr>
  </w:style>
  <w:style w:type="paragraph" w:styleId="Nagwek">
    <w:name w:val="Nagłówek"/>
    <w:basedOn w:val="Normal"/>
    <w:next w:val="Tretekstu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retekstu">
    <w:name w:val="Treść tekstu"/>
    <w:basedOn w:val="Normal"/>
    <w:pPr>
      <w:spacing w:lineRule="auto" w:line="288" w:before="0" w:after="140"/>
    </w:pPr>
    <w:rPr/>
  </w:style>
  <w:style w:type="paragraph" w:styleId="Lista">
    <w:name w:val="Lista"/>
    <w:basedOn w:val="Tretekstu"/>
    <w:pPr/>
    <w:rPr>
      <w:rFonts w:cs="Mangal"/>
    </w:rPr>
  </w:style>
  <w:style w:type="paragraph" w:styleId="Podpis">
    <w:name w:val="Podpis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ks">
    <w:name w:val="Indeks"/>
    <w:basedOn w:val="Normal"/>
    <w:pPr>
      <w:suppressLineNumbers/>
    </w:pPr>
    <w:rPr>
      <w:rFonts w:cs="Mangal"/>
    </w:rPr>
  </w:style>
  <w:style w:type="paragraph" w:styleId="ListParagraph">
    <w:name w:val="List Paragraph"/>
    <w:basedOn w:val="Normal"/>
    <w:uiPriority w:val="99"/>
    <w:qFormat/>
    <w:rsid w:val="009d458a"/>
    <w:pPr>
      <w:spacing w:before="0" w:after="200"/>
      <w:ind w:left="720" w:hanging="0"/>
      <w:contextualSpacing/>
    </w:pPr>
    <w:rPr/>
  </w:style>
  <w:style w:type="paragraph" w:styleId="BalloonText">
    <w:name w:val="Balloon Text"/>
    <w:basedOn w:val="Normal"/>
    <w:link w:val="TekstdymkaZnak"/>
    <w:uiPriority w:val="99"/>
    <w:semiHidden/>
    <w:rsid w:val="00af6af6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Default" w:customStyle="1">
    <w:name w:val="Default"/>
    <w:uiPriority w:val="99"/>
    <w:rsid w:val="0047383d"/>
    <w:pPr>
      <w:widowControl/>
      <w:suppressAutoHyphens w:val="true"/>
      <w:bidi w:val="0"/>
      <w:jc w:val="left"/>
    </w:pPr>
    <w:rPr>
      <w:rFonts w:cs="Calibri" w:ascii="Calibri" w:hAnsi="Calibri" w:eastAsia="Calibri"/>
      <w:color w:val="000000"/>
      <w:sz w:val="24"/>
      <w:szCs w:val="24"/>
      <w:lang w:val="pl-PL" w:eastAsia="pl-PL" w:bidi="ar-SA"/>
    </w:rPr>
  </w:style>
  <w:style w:type="paragraph" w:styleId="Gwka">
    <w:name w:val="Główka"/>
    <w:basedOn w:val="Normal"/>
    <w:link w:val="NagwekZnak"/>
    <w:uiPriority w:val="99"/>
    <w:unhideWhenUsed/>
    <w:rsid w:val="00da32b4"/>
    <w:pPr>
      <w:tabs>
        <w:tab w:val="center" w:pos="4536" w:leader="none"/>
        <w:tab w:val="right" w:pos="9072" w:leader="none"/>
      </w:tabs>
    </w:pPr>
    <w:rPr/>
  </w:style>
  <w:style w:type="paragraph" w:styleId="Stopka">
    <w:name w:val="Stopka"/>
    <w:basedOn w:val="Normal"/>
    <w:link w:val="StopkaZnak"/>
    <w:uiPriority w:val="99"/>
    <w:unhideWhenUsed/>
    <w:rsid w:val="00da32b4"/>
    <w:pPr>
      <w:tabs>
        <w:tab w:val="center" w:pos="4536" w:leader="none"/>
        <w:tab w:val="right" w:pos="9072" w:leader="none"/>
      </w:tabs>
    </w:pPr>
    <w:rPr/>
  </w:style>
  <w:style w:type="numbering" w:styleId="NoList" w:default="1">
    <w:name w:val="No List"/>
    <w:uiPriority w:val="99"/>
    <w:semiHidden/>
    <w:unhideWhenUsed/>
  </w:style>
  <w:style w:type="table" w:default="1" w:styleId="Standardowy">
    <w:name w:val="Normal Table"/>
    <w:uiPriority w:val="99"/>
    <w:semiHidden/>
    <w:unhideWhenUsed/>
    <w:tblPr>
      <w:tblInd w:type="dxa" w:w="0"/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atka">
    <w:name w:val="Table Grid"/>
    <w:basedOn w:val="Standardowy"/>
    <w:uiPriority w:val="99"/>
    <w:rsid w:val="007015cb"/>
    <w:tblPr>
      <w:tblBorders>
        <w:top w:space="0" w:sz="4" w:color="auto" w:val="single"/>
        <w:left w:space="0" w:sz="4" w:color="auto" w:val="single"/>
        <w:bottom w:space="0" w:sz="4" w:color="auto" w:val="single"/>
        <w:right w:space="0" w:sz="4" w:color="auto" w:val="single"/>
        <w:insideH w:space="0" w:sz="4" w:color="auto" w:val="single"/>
        <w:insideV w:space="0" w:sz="4" w:color="auto" w:val="single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www.barczewo.pl/" TargetMode="External"/><Relationship Id="rId3" Type="http://schemas.openxmlformats.org/officeDocument/2006/relationships/hyperlink" Target="mailto:biuroinfo@barczewo.pl" TargetMode="Externa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hyperlink" Target="http://www.bartoszyce.pl/" TargetMode="External"/><Relationship Id="rId7" Type="http://schemas.openxmlformats.org/officeDocument/2006/relationships/hyperlink" Target="mailto:wmi@bartoszyce.pl" TargetMode="External"/><Relationship Id="rId8" Type="http://schemas.openxmlformats.org/officeDocument/2006/relationships/hyperlink" Target="http://www.biskupiec.pl/" TargetMode="External"/><Relationship Id="rId9" Type="http://schemas.openxmlformats.org/officeDocument/2006/relationships/hyperlink" Target="mailto:promocja@biskupiec.pl" TargetMode="External"/><Relationship Id="rId10" Type="http://schemas.openxmlformats.org/officeDocument/2006/relationships/hyperlink" Target="http://okialbisztynek.pl/" TargetMode="External"/><Relationship Id="rId11" Type="http://schemas.openxmlformats.org/officeDocument/2006/relationships/hyperlink" Target="mailto:kontakt@okialbisztynek.pl" TargetMode="External"/><Relationship Id="rId12" Type="http://schemas.openxmlformats.org/officeDocument/2006/relationships/hyperlink" Target="http://www.ckbdobremiasto.pl/" TargetMode="External"/><Relationship Id="rId13" Type="http://schemas.openxmlformats.org/officeDocument/2006/relationships/hyperlink" Target="mailto:sekretaria@ckbdobremiasto.pl" TargetMode="External"/><Relationship Id="rId14" Type="http://schemas.openxmlformats.org/officeDocument/2006/relationships/hyperlink" Target="http://www.osirgoldap.pl/" TargetMode="External"/><Relationship Id="rId15" Type="http://schemas.openxmlformats.org/officeDocument/2006/relationships/hyperlink" Target="mailto:dkgoldap@tlen.pl" TargetMode="External"/><Relationship Id="rId16" Type="http://schemas.openxmlformats.org/officeDocument/2006/relationships/hyperlink" Target="http://www.gorowoilaweckie.pl/" TargetMode="External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hyperlink" Target="http://www.kalety.pl/" TargetMode="External"/><Relationship Id="rId20" Type="http://schemas.openxmlformats.org/officeDocument/2006/relationships/hyperlink" Target="mailto:jacek.lubos@kalety.pl" TargetMode="External"/><Relationship Id="rId21" Type="http://schemas.openxmlformats.org/officeDocument/2006/relationships/hyperlink" Target="http://www.lidzbarkw.eu/" TargetMode="External"/><Relationship Id="rId22" Type="http://schemas.openxmlformats.org/officeDocument/2006/relationships/hyperlink" Target="mailto:portal@lidzbarkw.pl" TargetMode="External"/><Relationship Id="rId23" Type="http://schemas.openxmlformats.org/officeDocument/2006/relationships/hyperlink" Target="http://www.lubawa.pl/" TargetMode="External"/><Relationship Id="rId24" Type="http://schemas.openxmlformats.org/officeDocument/2006/relationships/hyperlink" Target="mailto:promocja@lubawa.pl" TargetMode="External"/><Relationship Id="rId25" Type="http://schemas.openxmlformats.org/officeDocument/2006/relationships/hyperlink" Target="http://www.gpmtb.pl/" TargetMode="External"/><Relationship Id="rId26" Type="http://schemas.openxmlformats.org/officeDocument/2006/relationships/hyperlink" Target="http://www.murowana-goslina.pl/" TargetMode="External"/><Relationship Id="rId27" Type="http://schemas.openxmlformats.org/officeDocument/2006/relationships/hyperlink" Target="mailto:promocja@murowana-goslina.pl" TargetMode="External"/><Relationship Id="rId28" Type="http://schemas.openxmlformats.org/officeDocument/2006/relationships/hyperlink" Target="http://www.nidzica.pl/" TargetMode="External"/><Relationship Id="rId29" Type="http://schemas.openxmlformats.org/officeDocument/2006/relationships/hyperlink" Target="http://www.nok.nidzica.pl/" TargetMode="External"/><Relationship Id="rId30" Type="http://schemas.openxmlformats.org/officeDocument/2006/relationships/hyperlink" Target="mailto:p.kozinski@nidzica.pl" TargetMode="External"/><Relationship Id="rId31" Type="http://schemas.openxmlformats.org/officeDocument/2006/relationships/hyperlink" Target="http://www.umnowemiasto.pl/" TargetMode="External"/><Relationship Id="rId32" Type="http://schemas.openxmlformats.org/officeDocument/2006/relationships/hyperlink" Target="mailto:urzad@umnowemiasto.pl" TargetMode="External"/><Relationship Id="rId33" Type="http://schemas.openxmlformats.org/officeDocument/2006/relationships/hyperlink" Target="http://zulawywkolo.pl/zgloszenia/rejestracja/" TargetMode="External"/><Relationship Id="rId34" Type="http://schemas.openxmlformats.org/officeDocument/2006/relationships/hyperlink" Target="http://zulawywkolo.pl/" TargetMode="External"/><Relationship Id="rId35" Type="http://schemas.openxmlformats.org/officeDocument/2006/relationships/hyperlink" Target="mailto:it@olsztynek.pl/olsztynek.pl" TargetMode="External"/><Relationship Id="rId36" Type="http://schemas.openxmlformats.org/officeDocument/2006/relationships/hyperlink" Target="http://www.pasym.pl/" TargetMode="External"/><Relationship Id="rId37" Type="http://schemas.openxmlformats.org/officeDocument/2006/relationships/hyperlink" Target="http://www.pok-prudnik.pl/" TargetMode="External"/><Relationship Id="rId38" Type="http://schemas.openxmlformats.org/officeDocument/2006/relationships/hyperlink" Target="mailto:dyrektor@pok-prudnik.pl" TargetMode="External"/><Relationship Id="rId39" Type="http://schemas.openxmlformats.org/officeDocument/2006/relationships/image" Target="media/image5.jpeg"/><Relationship Id="rId40" Type="http://schemas.openxmlformats.org/officeDocument/2006/relationships/image" Target="media/image6.jpeg"/><Relationship Id="rId41" Type="http://schemas.openxmlformats.org/officeDocument/2006/relationships/hyperlink" Target="http://www.ugreszel.pl/" TargetMode="External"/><Relationship Id="rId42" Type="http://schemas.openxmlformats.org/officeDocument/2006/relationships/hyperlink" Target="mailto:gmina@ugreszel.pl" TargetMode="External"/><Relationship Id="rId43" Type="http://schemas.openxmlformats.org/officeDocument/2006/relationships/hyperlink" Target="mailto:promocja@ugreszel.pl" TargetMode="External"/><Relationship Id="rId44" Type="http://schemas.openxmlformats.org/officeDocument/2006/relationships/image" Target="media/image7.jpeg"/><Relationship Id="rId45" Type="http://schemas.openxmlformats.org/officeDocument/2006/relationships/image" Target="media/image8.jpeg"/><Relationship Id="rId46" Type="http://schemas.openxmlformats.org/officeDocument/2006/relationships/hyperlink" Target="http://www.miastoryn.pl/" TargetMode="External"/><Relationship Id="rId47" Type="http://schemas.openxmlformats.org/officeDocument/2006/relationships/hyperlink" Target="http://www.lidzbark.pl/" TargetMode="External"/><Relationship Id="rId48" Type="http://schemas.openxmlformats.org/officeDocument/2006/relationships/hyperlink" Target="mailto:umig@lidzbark.pl" TargetMode="External"/><Relationship Id="rId49" Type="http://schemas.openxmlformats.org/officeDocument/2006/relationships/footer" Target="footer1.xml"/><Relationship Id="rId50" Type="http://schemas.openxmlformats.org/officeDocument/2006/relationships/numbering" Target="numbering.xml"/><Relationship Id="rId51" Type="http://schemas.openxmlformats.org/officeDocument/2006/relationships/fontTable" Target="fontTable.xml"/><Relationship Id="rId52" Type="http://schemas.openxmlformats.org/officeDocument/2006/relationships/settings" Target="settings.xml"/><Relationship Id="rId5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827</TotalTime>
  <Application>LibreOffice/4.3.0.4$Windows_x86 LibreOffice_project/62ad5818884a2fc2e5780dd45466868d41009ec0</Application>
  <Paragraphs>214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2014-07-25T12:45:00Z</dcterms:created>
  <dc:creator>m.florenc</dc:creator>
  <dc:language>pl-PL</dc:language>
  <cp:lastModifiedBy>Joanna Dziemidowicz</cp:lastModifiedBy>
  <cp:lastPrinted>2015-08-28T11:34:00Z</cp:lastPrinted>
  <dcterms:modified xsi:type="dcterms:W3CDTF">2015-08-28T11:35:00Z</dcterms:modified>
  <cp:revision>140</cp:revision>
</cp:coreProperties>
</file>